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524" w:rsidRDefault="008C5524" w:rsidP="008C5524">
      <w:pPr>
        <w:pStyle w:val="Heading1"/>
        <w:rPr>
          <w:lang w:val="en-US"/>
        </w:rPr>
      </w:pPr>
      <w:r w:rsidRPr="005F4C31">
        <w:rPr>
          <w:noProof/>
          <w:lang w:val="en-US" w:eastAsia="en-US"/>
        </w:rPr>
        <w:drawing>
          <wp:anchor distT="0" distB="0" distL="114300" distR="114300" simplePos="0" relativeHeight="251658240" behindDoc="0" locked="0" layoutInCell="1" allowOverlap="1">
            <wp:simplePos x="0" y="0"/>
            <wp:positionH relativeFrom="column">
              <wp:posOffset>4000500</wp:posOffset>
            </wp:positionH>
            <wp:positionV relativeFrom="paragraph">
              <wp:posOffset>-953770</wp:posOffset>
            </wp:positionV>
            <wp:extent cx="1951200" cy="856800"/>
            <wp:effectExtent l="0" t="0" r="0" b="635"/>
            <wp:wrapNone/>
            <wp:docPr id="1" name="Picture 1" descr="C:\Users\martha rebello\AppData\Local\Microsoft\Windows\INetCache\Content.Outlook\U94YANT3\Logo -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a rebello\AppData\Local\Microsoft\Windows\INetCache\Content.Outlook\U94YANT3\Logo - 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1200" cy="85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9264" behindDoc="0" locked="0" layoutInCell="1" allowOverlap="1">
            <wp:simplePos x="0" y="0"/>
            <wp:positionH relativeFrom="margin">
              <wp:posOffset>-200025</wp:posOffset>
            </wp:positionH>
            <wp:positionV relativeFrom="paragraph">
              <wp:posOffset>-963930</wp:posOffset>
            </wp:positionV>
            <wp:extent cx="2019600" cy="964800"/>
            <wp:effectExtent l="0" t="0" r="0" b="0"/>
            <wp:wrapNone/>
            <wp:docPr id="3" name="Picture 3" descr="https://portugalpolytechnicuniversities.com/wp-content/uploads/2017/04/eshte-768x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ugalpolytechnicuniversities.com/wp-content/uploads/2017/04/eshte-768x36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600" cy="96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383A" w:rsidRPr="004227CF" w:rsidRDefault="00B8383A" w:rsidP="008C5524">
      <w:pPr>
        <w:pStyle w:val="Heading1"/>
        <w:rPr>
          <w:sz w:val="16"/>
          <w:lang w:val="en-US"/>
        </w:rPr>
      </w:pPr>
    </w:p>
    <w:p w:rsidR="00B8383A" w:rsidRPr="00C454A8" w:rsidRDefault="00B8383A" w:rsidP="00B8383A">
      <w:pPr>
        <w:spacing w:line="276" w:lineRule="auto"/>
        <w:jc w:val="center"/>
        <w:rPr>
          <w:rFonts w:asciiTheme="minorHAnsi" w:hAnsiTheme="minorHAnsi" w:cstheme="minorHAnsi"/>
          <w:b/>
          <w:noProof/>
          <w:sz w:val="28"/>
          <w:szCs w:val="28"/>
          <w:lang w:val="en-US"/>
        </w:rPr>
      </w:pPr>
      <w:r w:rsidRPr="00C454A8">
        <w:rPr>
          <w:rFonts w:asciiTheme="minorHAnsi" w:hAnsiTheme="minorHAnsi" w:cstheme="minorHAnsi"/>
          <w:b/>
          <w:noProof/>
          <w:sz w:val="28"/>
          <w:szCs w:val="28"/>
          <w:lang w:val="en-US"/>
        </w:rPr>
        <w:t>UMBRELLA AGREEMENT ON COOPERATION</w:t>
      </w:r>
    </w:p>
    <w:p w:rsidR="00B8383A" w:rsidRPr="00C454A8" w:rsidRDefault="00B8383A" w:rsidP="00916584">
      <w:pPr>
        <w:pStyle w:val="NoSpacing"/>
        <w:rPr>
          <w:lang w:val="en-US"/>
        </w:rPr>
      </w:pPr>
    </w:p>
    <w:p w:rsidR="00B8383A" w:rsidRPr="00C454A8" w:rsidRDefault="00B8383A" w:rsidP="00B8383A">
      <w:pPr>
        <w:spacing w:line="276" w:lineRule="auto"/>
        <w:jc w:val="center"/>
        <w:rPr>
          <w:rFonts w:asciiTheme="minorHAnsi" w:hAnsiTheme="minorHAnsi" w:cstheme="minorHAnsi"/>
          <w:b/>
          <w:sz w:val="28"/>
          <w:szCs w:val="28"/>
          <w:lang w:val="en-US"/>
        </w:rPr>
      </w:pPr>
      <w:r w:rsidRPr="00C454A8">
        <w:rPr>
          <w:rFonts w:asciiTheme="minorHAnsi" w:hAnsiTheme="minorHAnsi" w:cstheme="minorHAnsi"/>
          <w:b/>
          <w:sz w:val="28"/>
          <w:szCs w:val="28"/>
          <w:lang w:val="en-US"/>
        </w:rPr>
        <w:t>BETWEEN</w:t>
      </w:r>
    </w:p>
    <w:p w:rsidR="00B8383A" w:rsidRPr="00C454A8" w:rsidRDefault="00B8383A" w:rsidP="00916584">
      <w:pPr>
        <w:pStyle w:val="NoSpacing"/>
        <w:rPr>
          <w:lang w:val="en-US"/>
        </w:rPr>
      </w:pPr>
    </w:p>
    <w:p w:rsidR="00B8383A" w:rsidRDefault="00B8383A" w:rsidP="00B8383A">
      <w:pPr>
        <w:spacing w:line="276" w:lineRule="auto"/>
        <w:jc w:val="center"/>
        <w:rPr>
          <w:rFonts w:asciiTheme="minorHAnsi" w:hAnsiTheme="minorHAnsi" w:cstheme="minorHAnsi"/>
          <w:b/>
          <w:iCs/>
          <w:color w:val="222222"/>
          <w:sz w:val="28"/>
          <w:szCs w:val="28"/>
          <w:shd w:val="clear" w:color="auto" w:fill="FFFFFF"/>
        </w:rPr>
      </w:pPr>
      <w:r>
        <w:rPr>
          <w:rFonts w:ascii="Arial" w:hAnsi="Arial" w:cs="Arial"/>
          <w:color w:val="222222"/>
          <w:shd w:val="clear" w:color="auto" w:fill="FFFFFF"/>
        </w:rPr>
        <w:t> </w:t>
      </w:r>
      <w:r w:rsidRPr="00B8383A">
        <w:rPr>
          <w:rFonts w:asciiTheme="minorHAnsi" w:hAnsiTheme="minorHAnsi" w:cstheme="minorHAnsi"/>
          <w:b/>
          <w:iCs/>
          <w:color w:val="222222"/>
          <w:sz w:val="28"/>
          <w:szCs w:val="28"/>
          <w:shd w:val="clear" w:color="auto" w:fill="FFFFFF"/>
        </w:rPr>
        <w:t xml:space="preserve">ESTORIL HIGHER SCHOOL OF HOSPITALITY AND </w:t>
      </w:r>
    </w:p>
    <w:p w:rsidR="00B8383A" w:rsidRPr="00C454A8" w:rsidRDefault="00B8383A" w:rsidP="00B8383A">
      <w:pPr>
        <w:spacing w:line="276" w:lineRule="auto"/>
        <w:jc w:val="center"/>
        <w:rPr>
          <w:rFonts w:asciiTheme="minorHAnsi" w:hAnsiTheme="minorHAnsi" w:cstheme="minorHAnsi"/>
          <w:b/>
          <w:noProof/>
          <w:sz w:val="28"/>
          <w:szCs w:val="28"/>
          <w:lang w:val="en-US"/>
        </w:rPr>
      </w:pPr>
      <w:r w:rsidRPr="00B8383A">
        <w:rPr>
          <w:rFonts w:asciiTheme="minorHAnsi" w:hAnsiTheme="minorHAnsi" w:cstheme="minorHAnsi"/>
          <w:b/>
          <w:iCs/>
          <w:color w:val="222222"/>
          <w:sz w:val="28"/>
          <w:szCs w:val="28"/>
          <w:shd w:val="clear" w:color="auto" w:fill="FFFFFF"/>
        </w:rPr>
        <w:t>TOURISM (ESHTE)</w:t>
      </w:r>
      <w:r w:rsidRPr="00B8383A">
        <w:rPr>
          <w:rFonts w:ascii="Arial" w:hAnsi="Arial" w:cs="Arial"/>
          <w:color w:val="222222"/>
          <w:sz w:val="28"/>
          <w:szCs w:val="28"/>
          <w:shd w:val="clear" w:color="auto" w:fill="FFFFFF"/>
        </w:rPr>
        <w:t> </w:t>
      </w:r>
      <w:r w:rsidR="009C5004">
        <w:rPr>
          <w:rFonts w:asciiTheme="minorHAnsi" w:hAnsiTheme="minorHAnsi" w:cstheme="minorHAnsi"/>
          <w:b/>
          <w:noProof/>
          <w:sz w:val="28"/>
          <w:szCs w:val="28"/>
          <w:lang w:val="en-US"/>
        </w:rPr>
        <w:t>PORTUGAL</w:t>
      </w:r>
    </w:p>
    <w:p w:rsidR="009C5004" w:rsidRDefault="009C5004" w:rsidP="00916584">
      <w:pPr>
        <w:pStyle w:val="NoSpacing"/>
        <w:rPr>
          <w:noProof/>
          <w:lang w:val="en-US"/>
        </w:rPr>
      </w:pPr>
    </w:p>
    <w:p w:rsidR="00E4117F" w:rsidRPr="00C454A8" w:rsidRDefault="00E4117F" w:rsidP="00E4117F">
      <w:pPr>
        <w:spacing w:line="276" w:lineRule="auto"/>
        <w:jc w:val="center"/>
        <w:rPr>
          <w:rFonts w:asciiTheme="minorHAnsi" w:hAnsiTheme="minorHAnsi" w:cstheme="minorHAnsi"/>
          <w:b/>
          <w:noProof/>
          <w:sz w:val="28"/>
          <w:szCs w:val="28"/>
          <w:lang w:val="en-US"/>
        </w:rPr>
      </w:pPr>
      <w:r w:rsidRPr="00C454A8">
        <w:rPr>
          <w:rFonts w:asciiTheme="minorHAnsi" w:hAnsiTheme="minorHAnsi" w:cstheme="minorHAnsi"/>
          <w:b/>
          <w:noProof/>
          <w:sz w:val="28"/>
          <w:szCs w:val="28"/>
          <w:lang w:val="en-US"/>
        </w:rPr>
        <w:t>AND</w:t>
      </w:r>
    </w:p>
    <w:p w:rsidR="00E4117F" w:rsidRPr="00C454A8" w:rsidRDefault="00E4117F" w:rsidP="00916584">
      <w:pPr>
        <w:pStyle w:val="NoSpacing"/>
        <w:rPr>
          <w:noProof/>
          <w:lang w:val="en-US"/>
        </w:rPr>
      </w:pPr>
    </w:p>
    <w:p w:rsidR="00E4117F" w:rsidRPr="00C454A8" w:rsidRDefault="00E4117F" w:rsidP="00E4117F">
      <w:pPr>
        <w:spacing w:line="276" w:lineRule="auto"/>
        <w:jc w:val="center"/>
        <w:rPr>
          <w:rFonts w:asciiTheme="minorHAnsi" w:hAnsiTheme="minorHAnsi" w:cstheme="minorHAnsi"/>
          <w:b/>
          <w:noProof/>
          <w:sz w:val="28"/>
          <w:szCs w:val="28"/>
          <w:lang w:val="en-US"/>
        </w:rPr>
      </w:pPr>
      <w:r w:rsidRPr="00BC4EC8">
        <w:rPr>
          <w:rFonts w:asciiTheme="minorHAnsi" w:hAnsiTheme="minorHAnsi" w:cstheme="minorHAnsi"/>
          <w:b/>
          <w:noProof/>
          <w:sz w:val="28"/>
          <w:szCs w:val="28"/>
          <w:lang w:val="en-US"/>
        </w:rPr>
        <w:t>VISHWA SARASWATI SOCIETY</w:t>
      </w:r>
      <w:r>
        <w:rPr>
          <w:rFonts w:asciiTheme="minorHAnsi" w:hAnsiTheme="minorHAnsi" w:cstheme="minorHAnsi"/>
          <w:b/>
          <w:noProof/>
          <w:sz w:val="28"/>
          <w:szCs w:val="28"/>
          <w:lang w:val="en-US"/>
        </w:rPr>
        <w:t xml:space="preserve"> </w:t>
      </w:r>
      <w:r w:rsidRPr="00C454A8">
        <w:rPr>
          <w:rFonts w:asciiTheme="minorHAnsi" w:hAnsiTheme="minorHAnsi" w:cstheme="minorHAnsi"/>
          <w:b/>
          <w:noProof/>
          <w:sz w:val="28"/>
          <w:szCs w:val="28"/>
          <w:lang w:val="en-US"/>
        </w:rPr>
        <w:t xml:space="preserve"> (GOA)</w:t>
      </w:r>
    </w:p>
    <w:p w:rsidR="00B8383A" w:rsidRPr="0073290A" w:rsidRDefault="00B8383A" w:rsidP="00916584">
      <w:pPr>
        <w:pStyle w:val="NoSpacing"/>
        <w:rPr>
          <w:lang w:val="en-US"/>
        </w:rPr>
      </w:pPr>
    </w:p>
    <w:p w:rsidR="00B8383A" w:rsidRDefault="00B8383A" w:rsidP="00E4117F">
      <w:pPr>
        <w:spacing w:before="240" w:line="276" w:lineRule="auto"/>
        <w:jc w:val="both"/>
        <w:rPr>
          <w:rFonts w:asciiTheme="minorHAnsi" w:hAnsiTheme="minorHAnsi" w:cstheme="minorHAnsi"/>
          <w:szCs w:val="24"/>
          <w:lang w:val="en-US"/>
        </w:rPr>
      </w:pPr>
      <w:r w:rsidRPr="0073290A">
        <w:rPr>
          <w:rFonts w:asciiTheme="minorHAnsi" w:hAnsiTheme="minorHAnsi" w:cstheme="minorHAnsi"/>
          <w:szCs w:val="24"/>
          <w:lang w:val="en-US"/>
        </w:rPr>
        <w:t xml:space="preserve">The </w:t>
      </w:r>
      <w:r w:rsidRPr="00B8383A">
        <w:rPr>
          <w:rFonts w:asciiTheme="minorHAnsi" w:hAnsiTheme="minorHAnsi" w:cstheme="minorHAnsi"/>
          <w:b/>
          <w:iCs/>
          <w:color w:val="222222"/>
          <w:szCs w:val="24"/>
          <w:shd w:val="clear" w:color="auto" w:fill="FFFFFF"/>
        </w:rPr>
        <w:t>ESTORIL HIGHER SCHOOL OF HOSPITALITY AND TOURISM (ESHTE)</w:t>
      </w:r>
      <w:r w:rsidR="009C5004">
        <w:rPr>
          <w:rFonts w:asciiTheme="minorHAnsi" w:hAnsiTheme="minorHAnsi" w:cstheme="minorHAnsi"/>
          <w:b/>
          <w:iCs/>
          <w:color w:val="222222"/>
          <w:szCs w:val="24"/>
          <w:shd w:val="clear" w:color="auto" w:fill="FFFFFF"/>
        </w:rPr>
        <w:t xml:space="preserve"> </w:t>
      </w:r>
      <w:r w:rsidRPr="0073290A">
        <w:rPr>
          <w:rFonts w:asciiTheme="minorHAnsi" w:hAnsiTheme="minorHAnsi" w:cstheme="minorHAnsi"/>
          <w:szCs w:val="24"/>
          <w:lang w:val="en-US"/>
        </w:rPr>
        <w:t xml:space="preserve">with its head office located </w:t>
      </w:r>
      <w:r w:rsidR="009C5004">
        <w:rPr>
          <w:rFonts w:asciiTheme="minorHAnsi" w:hAnsiTheme="minorHAnsi" w:cstheme="minorHAnsi"/>
          <w:szCs w:val="24"/>
          <w:lang w:val="en-US"/>
        </w:rPr>
        <w:t>at Avenida Condes de Barcelona,</w:t>
      </w:r>
      <w:r w:rsidR="00E4117F">
        <w:rPr>
          <w:rFonts w:asciiTheme="minorHAnsi" w:hAnsiTheme="minorHAnsi" w:cstheme="minorHAnsi"/>
          <w:szCs w:val="24"/>
          <w:lang w:val="en-US"/>
        </w:rPr>
        <w:t xml:space="preserve"> </w:t>
      </w:r>
      <w:r w:rsidR="00E4117F" w:rsidRPr="00E4117F">
        <w:rPr>
          <w:rFonts w:asciiTheme="minorHAnsi" w:hAnsiTheme="minorHAnsi" w:cstheme="minorHAnsi"/>
        </w:rPr>
        <w:t>n</w:t>
      </w:r>
      <w:r w:rsidR="00E4117F">
        <w:t>.º</w:t>
      </w:r>
      <w:r w:rsidR="009C5004">
        <w:rPr>
          <w:rFonts w:asciiTheme="minorHAnsi" w:hAnsiTheme="minorHAnsi" w:cstheme="minorHAnsi"/>
          <w:szCs w:val="24"/>
          <w:lang w:val="en-US"/>
        </w:rPr>
        <w:t xml:space="preserve"> 808,2769-510,  Estoril, Portugal</w:t>
      </w:r>
      <w:r w:rsidRPr="0073290A">
        <w:rPr>
          <w:rFonts w:asciiTheme="minorHAnsi" w:hAnsiTheme="minorHAnsi" w:cstheme="minorHAnsi"/>
          <w:szCs w:val="24"/>
          <w:lang w:val="en-US"/>
        </w:rPr>
        <w:t>, here represented by its Rector, Paulo Pereira</w:t>
      </w:r>
      <w:r w:rsidR="00E4117F">
        <w:rPr>
          <w:rFonts w:asciiTheme="minorHAnsi" w:hAnsiTheme="minorHAnsi" w:cstheme="minorHAnsi"/>
          <w:szCs w:val="24"/>
          <w:lang w:val="en-US"/>
        </w:rPr>
        <w:t>.</w:t>
      </w:r>
      <w:r w:rsidRPr="0073290A">
        <w:rPr>
          <w:rFonts w:asciiTheme="minorHAnsi" w:hAnsiTheme="minorHAnsi" w:cstheme="minorHAnsi"/>
          <w:szCs w:val="24"/>
          <w:lang w:val="en-US"/>
        </w:rPr>
        <w:t xml:space="preserve"> </w:t>
      </w:r>
    </w:p>
    <w:p w:rsidR="00E4117F" w:rsidRPr="00E4117F" w:rsidRDefault="00E4117F" w:rsidP="00E4117F">
      <w:pPr>
        <w:spacing w:before="120" w:line="276" w:lineRule="auto"/>
        <w:jc w:val="center"/>
        <w:rPr>
          <w:rFonts w:ascii="Calibri" w:hAnsi="Calibri" w:cs="Calibri"/>
          <w:szCs w:val="24"/>
          <w:lang w:val="en-US"/>
        </w:rPr>
      </w:pPr>
      <w:r w:rsidRPr="00E4117F">
        <w:rPr>
          <w:rFonts w:ascii="Calibri" w:hAnsi="Calibri" w:cs="Calibri"/>
          <w:szCs w:val="24"/>
          <w:lang w:val="en-US"/>
        </w:rPr>
        <w:t>AND</w:t>
      </w:r>
    </w:p>
    <w:p w:rsidR="00E4117F" w:rsidRPr="00E4117F" w:rsidRDefault="00E4117F" w:rsidP="00E4117F">
      <w:pPr>
        <w:spacing w:before="120" w:line="276" w:lineRule="auto"/>
        <w:jc w:val="both"/>
        <w:rPr>
          <w:rFonts w:ascii="Calibri" w:hAnsi="Calibri" w:cs="Calibri"/>
          <w:szCs w:val="24"/>
          <w:lang w:val="en-US"/>
        </w:rPr>
      </w:pPr>
      <w:r w:rsidRPr="00E4117F">
        <w:rPr>
          <w:rFonts w:ascii="Calibri" w:hAnsi="Calibri" w:cs="Calibri"/>
          <w:b/>
          <w:szCs w:val="24"/>
          <w:lang w:val="en-US"/>
        </w:rPr>
        <w:t>VISHWA SARASWATI SOCIETY (VSS)</w:t>
      </w:r>
      <w:r w:rsidRPr="00E4117F">
        <w:rPr>
          <w:rFonts w:ascii="Calibri" w:hAnsi="Calibri" w:cs="Calibri"/>
          <w:szCs w:val="24"/>
          <w:lang w:val="en-US"/>
        </w:rPr>
        <w:t xml:space="preserve">, a society registered under the Societies Registration Act, 1860, having its office at Salgaocar Centre, E4, Murgaon Estate, Off Airport Road, Chicalim, Goa, represented </w:t>
      </w:r>
      <w:r w:rsidR="00053AEC" w:rsidRPr="00E4117F">
        <w:rPr>
          <w:rFonts w:ascii="Calibri" w:hAnsi="Calibri" w:cs="Calibri"/>
          <w:szCs w:val="24"/>
          <w:lang w:val="en-US"/>
        </w:rPr>
        <w:t xml:space="preserve">in these presents </w:t>
      </w:r>
      <w:r w:rsidRPr="00E4117F">
        <w:rPr>
          <w:rFonts w:ascii="Calibri" w:hAnsi="Calibri" w:cs="Calibri"/>
          <w:szCs w:val="24"/>
          <w:lang w:val="en-US"/>
        </w:rPr>
        <w:t>by its Chairman, Mr. Dattaraj V.Salgaocar ;</w:t>
      </w:r>
    </w:p>
    <w:p w:rsidR="00E4117F" w:rsidRPr="00423D70" w:rsidRDefault="00E4117F" w:rsidP="00423D70">
      <w:pPr>
        <w:pStyle w:val="NoSpacing"/>
      </w:pPr>
    </w:p>
    <w:p w:rsidR="00E4117F" w:rsidRPr="00E4117F" w:rsidRDefault="00E4117F" w:rsidP="00E4117F">
      <w:pPr>
        <w:spacing w:before="120" w:line="276" w:lineRule="auto"/>
        <w:jc w:val="both"/>
        <w:rPr>
          <w:rFonts w:ascii="Calibri" w:hAnsi="Calibri" w:cs="Calibri"/>
          <w:b/>
          <w:szCs w:val="24"/>
          <w:lang w:val="en-US"/>
        </w:rPr>
      </w:pPr>
      <w:r w:rsidRPr="00E4117F">
        <w:rPr>
          <w:rFonts w:ascii="Calibri" w:hAnsi="Calibri" w:cs="Calibri"/>
          <w:b/>
          <w:szCs w:val="24"/>
          <w:lang w:val="en-US"/>
        </w:rPr>
        <w:t>WHEREAS</w:t>
      </w:r>
    </w:p>
    <w:p w:rsidR="00E4117F" w:rsidRPr="00E4117F" w:rsidRDefault="00E4117F" w:rsidP="00916584">
      <w:pPr>
        <w:pStyle w:val="NoSpacing"/>
      </w:pPr>
    </w:p>
    <w:p w:rsidR="00E4117F" w:rsidRPr="00E4117F" w:rsidRDefault="00E4117F" w:rsidP="00E4117F">
      <w:pPr>
        <w:spacing w:before="120" w:line="276" w:lineRule="auto"/>
        <w:jc w:val="both"/>
        <w:rPr>
          <w:rFonts w:ascii="Calibri" w:hAnsi="Calibri" w:cs="Calibri"/>
          <w:szCs w:val="24"/>
          <w:lang w:val="en-US"/>
        </w:rPr>
      </w:pPr>
      <w:r w:rsidRPr="00B8383A">
        <w:rPr>
          <w:rFonts w:asciiTheme="minorHAnsi" w:hAnsiTheme="minorHAnsi" w:cstheme="minorHAnsi"/>
          <w:b/>
          <w:iCs/>
          <w:color w:val="222222"/>
          <w:szCs w:val="24"/>
          <w:shd w:val="clear" w:color="auto" w:fill="FFFFFF"/>
        </w:rPr>
        <w:t>ESTORIL HIGHER SCHOOL OF HOSPITALITY AND TOURISM (ESHTE)</w:t>
      </w:r>
      <w:r>
        <w:rPr>
          <w:rFonts w:asciiTheme="minorHAnsi" w:hAnsiTheme="minorHAnsi" w:cstheme="minorHAnsi"/>
          <w:b/>
          <w:iCs/>
          <w:color w:val="222222"/>
          <w:szCs w:val="24"/>
          <w:shd w:val="clear" w:color="auto" w:fill="FFFFFF"/>
        </w:rPr>
        <w:t>,</w:t>
      </w:r>
      <w:r w:rsidRPr="00E4117F">
        <w:rPr>
          <w:rFonts w:ascii="Calibri" w:hAnsi="Calibri" w:cs="Calibri"/>
          <w:szCs w:val="24"/>
          <w:lang w:val="en-US"/>
        </w:rPr>
        <w:t xml:space="preserve"> </w:t>
      </w:r>
      <w:r w:rsidR="004227CF">
        <w:rPr>
          <w:rFonts w:ascii="Calibri" w:hAnsi="Calibri" w:cs="Calibri"/>
          <w:szCs w:val="24"/>
          <w:lang w:val="en-US"/>
        </w:rPr>
        <w:t xml:space="preserve">is </w:t>
      </w:r>
      <w:r w:rsidRPr="00E4117F">
        <w:rPr>
          <w:rFonts w:ascii="Calibri" w:hAnsi="Calibri" w:cs="Calibri"/>
          <w:szCs w:val="24"/>
        </w:rPr>
        <w:t>a public polytechnic higher education institution based in Estoril, Portugal, dedicated to excellence in teaching and research within the tourism, hospitality, and catering sectors</w:t>
      </w:r>
      <w:r>
        <w:rPr>
          <w:rFonts w:ascii="Calibri" w:hAnsi="Calibri" w:cs="Calibri"/>
          <w:szCs w:val="24"/>
        </w:rPr>
        <w:t>.</w:t>
      </w:r>
    </w:p>
    <w:p w:rsidR="00E4117F" w:rsidRPr="00916584" w:rsidRDefault="00E4117F" w:rsidP="00916584">
      <w:pPr>
        <w:pStyle w:val="NoSpacing"/>
      </w:pPr>
    </w:p>
    <w:p w:rsidR="00E4117F" w:rsidRPr="00E4117F" w:rsidRDefault="00E4117F" w:rsidP="00E4117F">
      <w:pPr>
        <w:spacing w:before="120" w:line="276" w:lineRule="auto"/>
        <w:jc w:val="both"/>
        <w:rPr>
          <w:rFonts w:ascii="Calibri" w:hAnsi="Calibri" w:cs="Calibri"/>
          <w:szCs w:val="24"/>
          <w:lang w:val="en-US"/>
        </w:rPr>
      </w:pPr>
      <w:r w:rsidRPr="00E4117F">
        <w:rPr>
          <w:rFonts w:ascii="Calibri" w:hAnsi="Calibri" w:cs="Calibri"/>
          <w:b/>
          <w:bCs/>
          <w:szCs w:val="24"/>
          <w:lang w:val="en-US"/>
        </w:rPr>
        <w:t>VSS</w:t>
      </w:r>
      <w:r w:rsidRPr="00E4117F">
        <w:rPr>
          <w:rFonts w:ascii="Calibri" w:hAnsi="Calibri" w:cs="Calibri"/>
          <w:szCs w:val="24"/>
          <w:lang w:val="en-US"/>
        </w:rPr>
        <w:t xml:space="preserve"> manages </w:t>
      </w:r>
      <w:r w:rsidRPr="00E4117F">
        <w:rPr>
          <w:rFonts w:ascii="Calibri" w:hAnsi="Calibri" w:cs="Calibri"/>
          <w:b/>
          <w:szCs w:val="24"/>
          <w:lang w:val="en-US"/>
        </w:rPr>
        <w:t>V. M. SALGAOCAR INSTITUTE OF INTERNATIONAL HOSPITALITY EDUCATION (VMSIIHE)</w:t>
      </w:r>
      <w:r w:rsidRPr="00E4117F">
        <w:rPr>
          <w:rFonts w:ascii="Calibri" w:hAnsi="Calibri" w:cs="Calibri"/>
          <w:szCs w:val="24"/>
          <w:lang w:val="en-US"/>
        </w:rPr>
        <w:t>, a hospitality institute affiliated to Goa University, having its campus at Raia – Manora, Salcete, Goa, India, 403 720 and represented in these presents by its Director/ Principal Prof. Irfan S. Mirza.</w:t>
      </w:r>
      <w:bookmarkStart w:id="0" w:name="_GoBack"/>
      <w:bookmarkEnd w:id="0"/>
    </w:p>
    <w:p w:rsidR="00E4117F" w:rsidRPr="00E4117F" w:rsidRDefault="00E4117F" w:rsidP="00E4117F">
      <w:pPr>
        <w:rPr>
          <w:rFonts w:ascii="Times New Roman" w:hAnsi="Times New Roman"/>
          <w:lang w:val="en-US"/>
        </w:rPr>
      </w:pPr>
    </w:p>
    <w:p w:rsidR="00E4117F" w:rsidRDefault="00E4117F" w:rsidP="00E4117F">
      <w:pPr>
        <w:spacing w:before="120" w:line="276" w:lineRule="auto"/>
        <w:jc w:val="both"/>
        <w:rPr>
          <w:rFonts w:ascii="Calibri" w:hAnsi="Calibri" w:cs="Calibri"/>
          <w:szCs w:val="24"/>
          <w:lang w:val="en-US"/>
        </w:rPr>
      </w:pPr>
      <w:r>
        <w:rPr>
          <w:rFonts w:ascii="Calibri" w:hAnsi="Calibri" w:cs="Calibri"/>
          <w:szCs w:val="24"/>
          <w:lang w:val="en-US"/>
        </w:rPr>
        <w:t>ESTHE</w:t>
      </w:r>
      <w:r w:rsidRPr="00E4117F">
        <w:rPr>
          <w:rFonts w:ascii="Calibri" w:hAnsi="Calibri" w:cs="Calibri"/>
          <w:szCs w:val="24"/>
          <w:lang w:val="en-US"/>
        </w:rPr>
        <w:t xml:space="preserve"> and VSS are singly referred to as “the Party” and jointly as “the Parties”;</w:t>
      </w:r>
    </w:p>
    <w:p w:rsidR="00E4117F" w:rsidRPr="00BC4EC8" w:rsidRDefault="00E4117F" w:rsidP="00E4117F">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lastRenderedPageBreak/>
        <w:t>Considering mutual interest, both parties are developing a fruitful cooperation being aware of the need to promote the development of research and other academic and cultural activities, contributing to the scope of institutional goals,</w:t>
      </w:r>
    </w:p>
    <w:p w:rsidR="00E4117F" w:rsidRPr="00BC4EC8" w:rsidRDefault="00E4117F" w:rsidP="00E4117F">
      <w:pPr>
        <w:spacing w:before="120" w:line="276" w:lineRule="auto"/>
        <w:jc w:val="both"/>
        <w:rPr>
          <w:rFonts w:asciiTheme="minorHAnsi" w:hAnsiTheme="minorHAnsi" w:cstheme="minorHAnsi"/>
          <w:szCs w:val="24"/>
          <w:lang w:val="en-US"/>
        </w:rPr>
      </w:pPr>
      <w:r w:rsidRPr="00BC4EC8">
        <w:rPr>
          <w:rFonts w:asciiTheme="minorHAnsi" w:hAnsiTheme="minorHAnsi" w:cstheme="minorHAnsi"/>
          <w:szCs w:val="24"/>
          <w:lang w:val="en-US"/>
        </w:rPr>
        <w:t>Both parties agree in the celebration of the present Protocol, as follows:</w:t>
      </w:r>
    </w:p>
    <w:p w:rsidR="008C5524" w:rsidRDefault="008C5524" w:rsidP="00E4117F">
      <w:pPr>
        <w:pStyle w:val="NoSpacing"/>
        <w:rPr>
          <w:lang w:val="en-US"/>
        </w:rPr>
      </w:pPr>
    </w:p>
    <w:p w:rsidR="00E4117F" w:rsidRPr="00E4117F" w:rsidRDefault="00E4117F" w:rsidP="00E4117F">
      <w:pPr>
        <w:spacing w:before="120" w:line="276" w:lineRule="auto"/>
        <w:jc w:val="both"/>
        <w:rPr>
          <w:rFonts w:ascii="Calibri" w:hAnsi="Calibri" w:cs="Calibri"/>
          <w:b/>
          <w:szCs w:val="24"/>
          <w:lang w:val="en-US"/>
        </w:rPr>
      </w:pPr>
      <w:r w:rsidRPr="00E4117F">
        <w:rPr>
          <w:rFonts w:ascii="Calibri" w:hAnsi="Calibri" w:cs="Calibri"/>
          <w:b/>
          <w:szCs w:val="24"/>
          <w:lang w:val="en-US"/>
        </w:rPr>
        <w:t>FIRST CLAUSE – SUBJECT</w:t>
      </w:r>
    </w:p>
    <w:p w:rsidR="00E4117F" w:rsidRPr="00E4117F" w:rsidRDefault="00E4117F" w:rsidP="00E4117F">
      <w:pPr>
        <w:spacing w:before="120" w:line="276" w:lineRule="auto"/>
        <w:jc w:val="both"/>
        <w:rPr>
          <w:rFonts w:ascii="Calibri" w:hAnsi="Calibri" w:cs="Calibri"/>
          <w:szCs w:val="24"/>
          <w:lang w:val="en-US"/>
        </w:rPr>
      </w:pPr>
      <w:r w:rsidRPr="00E4117F">
        <w:rPr>
          <w:rFonts w:ascii="Calibri" w:hAnsi="Calibri" w:cs="Calibri"/>
          <w:szCs w:val="24"/>
          <w:lang w:val="en-US"/>
        </w:rPr>
        <w:t>The present Protocol is intended to promote the cooperation between both parties in the field of academic, scientific and cultural activities in areas of mutual interest.</w:t>
      </w:r>
    </w:p>
    <w:p w:rsidR="00E4117F" w:rsidRPr="00E4117F" w:rsidRDefault="00E4117F" w:rsidP="00E4117F">
      <w:pPr>
        <w:pStyle w:val="NoSpacing"/>
        <w:rPr>
          <w:lang w:val="en-US"/>
        </w:rPr>
      </w:pPr>
    </w:p>
    <w:p w:rsidR="00E4117F" w:rsidRPr="00E4117F" w:rsidRDefault="00E4117F" w:rsidP="00E4117F">
      <w:pPr>
        <w:spacing w:before="120" w:line="276" w:lineRule="auto"/>
        <w:jc w:val="both"/>
        <w:rPr>
          <w:rFonts w:ascii="Calibri" w:hAnsi="Calibri" w:cs="Calibri"/>
          <w:b/>
          <w:szCs w:val="24"/>
          <w:lang w:val="en-US"/>
        </w:rPr>
      </w:pPr>
      <w:r w:rsidRPr="00E4117F">
        <w:rPr>
          <w:rFonts w:ascii="Calibri" w:hAnsi="Calibri" w:cs="Calibri"/>
          <w:b/>
          <w:szCs w:val="24"/>
          <w:lang w:val="en-US"/>
        </w:rPr>
        <w:t>SECOND CLAUSE – SCOPE OF CO-OPERATION</w:t>
      </w:r>
    </w:p>
    <w:p w:rsidR="00E4117F" w:rsidRPr="00E4117F" w:rsidRDefault="00E4117F" w:rsidP="00E4117F">
      <w:pPr>
        <w:spacing w:before="120" w:line="276" w:lineRule="auto"/>
        <w:jc w:val="both"/>
        <w:rPr>
          <w:rFonts w:ascii="Calibri" w:hAnsi="Calibri" w:cs="Calibri"/>
          <w:szCs w:val="24"/>
          <w:lang w:val="en-US"/>
        </w:rPr>
      </w:pPr>
      <w:r w:rsidRPr="00E4117F">
        <w:rPr>
          <w:rFonts w:ascii="Calibri" w:hAnsi="Calibri" w:cs="Calibri"/>
          <w:szCs w:val="24"/>
          <w:lang w:val="en-US"/>
        </w:rPr>
        <w:t>Cooperation actions to be undertaken, besides those defined in the future, will include the following areas:</w:t>
      </w:r>
    </w:p>
    <w:p w:rsidR="00E4117F" w:rsidRPr="00E4117F" w:rsidRDefault="00E4117F" w:rsidP="00E4117F">
      <w:pPr>
        <w:numPr>
          <w:ilvl w:val="0"/>
          <w:numId w:val="2"/>
        </w:numPr>
        <w:spacing w:before="120" w:line="276" w:lineRule="auto"/>
        <w:ind w:left="360"/>
        <w:contextualSpacing/>
        <w:jc w:val="both"/>
        <w:rPr>
          <w:rFonts w:ascii="Calibri" w:hAnsi="Calibri" w:cs="Calibri"/>
          <w:szCs w:val="24"/>
          <w:lang w:val="en-US"/>
        </w:rPr>
      </w:pPr>
      <w:r w:rsidRPr="00E4117F">
        <w:rPr>
          <w:rFonts w:ascii="Calibri" w:hAnsi="Calibri" w:cs="Calibri"/>
          <w:b/>
          <w:szCs w:val="24"/>
          <w:lang w:val="en-US"/>
        </w:rPr>
        <w:t>Research and teaching</w:t>
      </w:r>
      <w:r w:rsidRPr="00E4117F">
        <w:rPr>
          <w:rFonts w:ascii="Calibri" w:hAnsi="Calibri" w:cs="Calibri"/>
          <w:szCs w:val="24"/>
          <w:lang w:val="en-US"/>
        </w:rPr>
        <w:t xml:space="preserve"> – The parties commit to co-operate in the domain of research and teaching at graduation and post-graduation levels.</w:t>
      </w:r>
    </w:p>
    <w:p w:rsidR="00E4117F" w:rsidRPr="00E4117F" w:rsidRDefault="00E4117F" w:rsidP="00E4117F">
      <w:pPr>
        <w:numPr>
          <w:ilvl w:val="0"/>
          <w:numId w:val="2"/>
        </w:numPr>
        <w:spacing w:before="120" w:line="276" w:lineRule="auto"/>
        <w:ind w:left="360"/>
        <w:contextualSpacing/>
        <w:jc w:val="both"/>
        <w:rPr>
          <w:rFonts w:ascii="Calibri" w:hAnsi="Calibri" w:cs="Calibri"/>
          <w:szCs w:val="24"/>
          <w:lang w:val="en-US"/>
        </w:rPr>
      </w:pPr>
      <w:r w:rsidRPr="00E4117F">
        <w:rPr>
          <w:rFonts w:ascii="Calibri" w:hAnsi="Calibri" w:cs="Calibri"/>
          <w:b/>
          <w:szCs w:val="24"/>
          <w:lang w:val="en-US"/>
        </w:rPr>
        <w:t>Technical cooperation</w:t>
      </w:r>
      <w:r w:rsidRPr="00E4117F">
        <w:rPr>
          <w:rFonts w:ascii="Calibri" w:hAnsi="Calibri" w:cs="Calibri"/>
          <w:szCs w:val="24"/>
          <w:lang w:val="en-US"/>
        </w:rPr>
        <w:t xml:space="preserve"> – The two parties commit to establish with one another forms of cooperation in the area of planning and enforcement of studies and projects within their specificities.</w:t>
      </w:r>
    </w:p>
    <w:p w:rsidR="00E4117F" w:rsidRPr="00E4117F" w:rsidRDefault="00E4117F" w:rsidP="00E4117F">
      <w:pPr>
        <w:numPr>
          <w:ilvl w:val="0"/>
          <w:numId w:val="2"/>
        </w:numPr>
        <w:spacing w:before="120" w:line="276" w:lineRule="auto"/>
        <w:ind w:left="360"/>
        <w:contextualSpacing/>
        <w:jc w:val="both"/>
        <w:rPr>
          <w:rFonts w:ascii="Calibri" w:hAnsi="Calibri" w:cs="Calibri"/>
          <w:szCs w:val="24"/>
          <w:lang w:val="en-US"/>
        </w:rPr>
      </w:pPr>
      <w:r w:rsidRPr="00E4117F">
        <w:rPr>
          <w:rFonts w:ascii="Calibri" w:hAnsi="Calibri" w:cs="Calibri"/>
          <w:b/>
          <w:szCs w:val="24"/>
          <w:lang w:val="en-US"/>
        </w:rPr>
        <w:t>Joint projects</w:t>
      </w:r>
      <w:r w:rsidRPr="00E4117F">
        <w:rPr>
          <w:rFonts w:ascii="Calibri" w:hAnsi="Calibri" w:cs="Calibri"/>
          <w:szCs w:val="24"/>
          <w:lang w:val="en-US"/>
        </w:rPr>
        <w:t xml:space="preserve"> – The parties commit to define programs aiming to realize studies and projects of mutual interest, setting up joint working teams that will apply for international financed projects.</w:t>
      </w:r>
    </w:p>
    <w:p w:rsidR="00E4117F" w:rsidRPr="00E4117F" w:rsidRDefault="00E4117F" w:rsidP="00E4117F">
      <w:pPr>
        <w:numPr>
          <w:ilvl w:val="0"/>
          <w:numId w:val="2"/>
        </w:numPr>
        <w:spacing w:before="120" w:line="276" w:lineRule="auto"/>
        <w:ind w:left="360"/>
        <w:contextualSpacing/>
        <w:jc w:val="both"/>
        <w:rPr>
          <w:rFonts w:ascii="Calibri" w:hAnsi="Calibri" w:cs="Calibri"/>
          <w:szCs w:val="24"/>
          <w:lang w:val="en-US"/>
        </w:rPr>
      </w:pPr>
      <w:r w:rsidRPr="00E4117F">
        <w:rPr>
          <w:rFonts w:ascii="Calibri" w:hAnsi="Calibri" w:cs="Calibri"/>
          <w:b/>
          <w:szCs w:val="24"/>
          <w:lang w:val="en-US"/>
        </w:rPr>
        <w:t>Teaching staff exchange</w:t>
      </w:r>
      <w:r w:rsidRPr="00E4117F">
        <w:rPr>
          <w:rFonts w:ascii="Calibri" w:hAnsi="Calibri" w:cs="Calibri"/>
          <w:szCs w:val="24"/>
          <w:lang w:val="en-US"/>
        </w:rPr>
        <w:t xml:space="preserve"> - The parties commit to promote the teachers’ exchange in the areas of teaching, research, advice or sharing experiences.</w:t>
      </w:r>
    </w:p>
    <w:p w:rsidR="00E4117F" w:rsidRPr="00E4117F" w:rsidRDefault="00E4117F" w:rsidP="00E4117F">
      <w:pPr>
        <w:numPr>
          <w:ilvl w:val="0"/>
          <w:numId w:val="2"/>
        </w:numPr>
        <w:spacing w:before="120" w:line="276" w:lineRule="auto"/>
        <w:ind w:left="360"/>
        <w:contextualSpacing/>
        <w:jc w:val="both"/>
        <w:rPr>
          <w:rFonts w:ascii="Calibri" w:hAnsi="Calibri" w:cs="Calibri"/>
          <w:szCs w:val="24"/>
          <w:lang w:val="en-US"/>
        </w:rPr>
      </w:pPr>
      <w:r w:rsidRPr="00E4117F">
        <w:rPr>
          <w:rFonts w:ascii="Calibri" w:hAnsi="Calibri" w:cs="Calibri"/>
          <w:b/>
          <w:szCs w:val="24"/>
          <w:lang w:val="en-US"/>
        </w:rPr>
        <w:t>Students exchange</w:t>
      </w:r>
      <w:r w:rsidRPr="00E4117F">
        <w:rPr>
          <w:rFonts w:ascii="Calibri" w:hAnsi="Calibri" w:cs="Calibri"/>
          <w:szCs w:val="24"/>
          <w:lang w:val="en-US"/>
        </w:rPr>
        <w:t xml:space="preserve"> - The parties commit to accept the exchange of students interested in carrying out graduation or post-graduation studies as well as research works in order to obtain a degree. The parties acknowledge that in the event any program or studies leads to an award of a degree, such program will require compliances with applicable regulations in force from time to time and parties shall ensure that the applicable regulations are fully complied with before initiation of any studies or program leading to an award of a degree</w:t>
      </w:r>
    </w:p>
    <w:p w:rsidR="00E4117F" w:rsidRPr="00E4117F" w:rsidRDefault="00E4117F" w:rsidP="00E4117F">
      <w:pPr>
        <w:numPr>
          <w:ilvl w:val="0"/>
          <w:numId w:val="2"/>
        </w:numPr>
        <w:spacing w:before="120" w:line="276" w:lineRule="auto"/>
        <w:ind w:left="360"/>
        <w:contextualSpacing/>
        <w:jc w:val="both"/>
        <w:rPr>
          <w:rFonts w:ascii="Calibri" w:hAnsi="Calibri" w:cs="Calibri"/>
          <w:szCs w:val="24"/>
          <w:lang w:val="en-US"/>
        </w:rPr>
      </w:pPr>
      <w:r w:rsidRPr="00E4117F">
        <w:rPr>
          <w:rFonts w:ascii="Calibri" w:hAnsi="Calibri" w:cs="Calibri"/>
          <w:b/>
          <w:bCs/>
          <w:szCs w:val="24"/>
          <w:lang w:val="en-US"/>
        </w:rPr>
        <w:t>Scholarships</w:t>
      </w:r>
      <w:r w:rsidRPr="00E4117F">
        <w:rPr>
          <w:rFonts w:ascii="Calibri" w:hAnsi="Calibri" w:cs="Calibri"/>
          <w:szCs w:val="24"/>
          <w:lang w:val="en-US"/>
        </w:rPr>
        <w:t xml:space="preserve">:  Any Scholarships shall be granted on a reciprocal basis and will be granted whenever possible after complying with the applicable regulations.  </w:t>
      </w:r>
    </w:p>
    <w:p w:rsidR="00E4117F" w:rsidRPr="00E4117F" w:rsidRDefault="00E4117F" w:rsidP="00E4117F">
      <w:pPr>
        <w:spacing w:line="276" w:lineRule="auto"/>
        <w:ind w:left="360"/>
        <w:jc w:val="both"/>
        <w:rPr>
          <w:rFonts w:ascii="Calibri" w:hAnsi="Calibri" w:cs="Calibri"/>
          <w:szCs w:val="24"/>
          <w:lang w:val="en-US"/>
        </w:rPr>
      </w:pPr>
      <w:r w:rsidRPr="00E4117F">
        <w:rPr>
          <w:rFonts w:ascii="Calibri" w:hAnsi="Calibri" w:cs="Calibri"/>
          <w:szCs w:val="24"/>
          <w:lang w:val="en-US"/>
        </w:rPr>
        <w:t>The number, the requirements and the terms of these scholarships will be determined annually according to the financial possibilities relating to and defined by both parties.</w:t>
      </w:r>
    </w:p>
    <w:p w:rsidR="00E4117F" w:rsidRPr="00E4117F" w:rsidRDefault="00E4117F" w:rsidP="00E4117F">
      <w:pPr>
        <w:numPr>
          <w:ilvl w:val="0"/>
          <w:numId w:val="2"/>
        </w:numPr>
        <w:spacing w:before="120" w:line="276" w:lineRule="auto"/>
        <w:ind w:left="360"/>
        <w:contextualSpacing/>
        <w:jc w:val="both"/>
        <w:rPr>
          <w:rFonts w:ascii="Calibri" w:hAnsi="Calibri" w:cs="Calibri"/>
          <w:szCs w:val="24"/>
          <w:lang w:val="en-US"/>
        </w:rPr>
      </w:pPr>
      <w:r w:rsidRPr="00E4117F">
        <w:rPr>
          <w:rFonts w:ascii="Calibri" w:hAnsi="Calibri" w:cs="Calibri"/>
          <w:b/>
          <w:szCs w:val="24"/>
          <w:lang w:val="en-US"/>
        </w:rPr>
        <w:t>Documentation and information</w:t>
      </w:r>
      <w:r w:rsidRPr="00E4117F">
        <w:rPr>
          <w:rFonts w:ascii="Calibri" w:hAnsi="Calibri" w:cs="Calibri"/>
          <w:szCs w:val="24"/>
          <w:lang w:val="en-US"/>
        </w:rPr>
        <w:t xml:space="preserve"> – The parties will keep each other informed about the development of all cooperation actions, sending documentation and results of previous non-classified studies.</w:t>
      </w:r>
    </w:p>
    <w:p w:rsidR="00E4117F" w:rsidRPr="00E4117F" w:rsidRDefault="00E4117F" w:rsidP="00E4117F">
      <w:pPr>
        <w:spacing w:line="276" w:lineRule="auto"/>
        <w:ind w:left="360"/>
        <w:jc w:val="both"/>
        <w:rPr>
          <w:rFonts w:ascii="Calibri" w:hAnsi="Calibri" w:cs="Calibri"/>
          <w:szCs w:val="24"/>
          <w:lang w:val="en-US"/>
        </w:rPr>
      </w:pPr>
      <w:r w:rsidRPr="00E4117F">
        <w:rPr>
          <w:rFonts w:ascii="Calibri" w:hAnsi="Calibri" w:cs="Calibri"/>
          <w:szCs w:val="24"/>
          <w:lang w:val="en-US"/>
        </w:rPr>
        <w:lastRenderedPageBreak/>
        <w:t>The joint production of documents will be encouraged, namely the scientific and technical ones, to be published in scientific magazines and presented in scientific meetings within the scope of the present agreement.</w:t>
      </w:r>
    </w:p>
    <w:p w:rsidR="00BC4EC8" w:rsidRPr="00E4117F" w:rsidRDefault="00F1481A" w:rsidP="00E4117F">
      <w:pPr>
        <w:rPr>
          <w:rFonts w:ascii="Calibri" w:hAnsi="Calibri" w:cs="Calibri"/>
          <w:lang w:val="en-US"/>
        </w:rPr>
      </w:pPr>
    </w:p>
    <w:p w:rsidR="00E4117F" w:rsidRPr="00E4117F" w:rsidRDefault="00E4117F" w:rsidP="00E4117F">
      <w:pPr>
        <w:spacing w:before="120" w:line="276" w:lineRule="auto"/>
        <w:jc w:val="both"/>
        <w:rPr>
          <w:rFonts w:ascii="Calibri" w:hAnsi="Calibri" w:cs="Calibri"/>
          <w:szCs w:val="24"/>
          <w:lang w:val="en-US"/>
        </w:rPr>
      </w:pPr>
      <w:r w:rsidRPr="00E4117F">
        <w:rPr>
          <w:rFonts w:ascii="Calibri" w:hAnsi="Calibri" w:cs="Calibri"/>
          <w:b/>
          <w:szCs w:val="24"/>
          <w:lang w:val="en-US"/>
        </w:rPr>
        <w:t>ESHTE</w:t>
      </w:r>
      <w:r w:rsidRPr="00E4117F">
        <w:rPr>
          <w:rFonts w:ascii="Calibri" w:hAnsi="Calibri" w:cs="Calibri"/>
          <w:szCs w:val="24"/>
          <w:lang w:val="en-US"/>
        </w:rPr>
        <w:t xml:space="preserve"> and </w:t>
      </w:r>
      <w:r w:rsidRPr="00E4117F">
        <w:rPr>
          <w:rFonts w:ascii="Calibri" w:hAnsi="Calibri" w:cs="Calibri"/>
          <w:b/>
          <w:bCs/>
          <w:szCs w:val="24"/>
          <w:lang w:val="en-US"/>
        </w:rPr>
        <w:t>VSS</w:t>
      </w:r>
      <w:r w:rsidRPr="00E4117F">
        <w:rPr>
          <w:rFonts w:ascii="Calibri" w:hAnsi="Calibri" w:cs="Calibri"/>
          <w:szCs w:val="24"/>
          <w:lang w:val="en-US"/>
        </w:rPr>
        <w:t xml:space="preserve"> specifically acknowledge that that this is only an umbrella agreement and based on this agreement </w:t>
      </w:r>
      <w:r w:rsidR="000C3E78" w:rsidRPr="00E4117F">
        <w:rPr>
          <w:rFonts w:ascii="Calibri" w:hAnsi="Calibri" w:cs="Calibri"/>
          <w:b/>
          <w:szCs w:val="24"/>
          <w:lang w:val="en-US"/>
        </w:rPr>
        <w:t>VMSIIHE</w:t>
      </w:r>
      <w:r w:rsidR="000C3E78" w:rsidRPr="00E4117F">
        <w:rPr>
          <w:rFonts w:ascii="Calibri" w:hAnsi="Calibri" w:cs="Calibri"/>
          <w:szCs w:val="24"/>
          <w:lang w:val="en-US"/>
        </w:rPr>
        <w:t xml:space="preserve"> </w:t>
      </w:r>
      <w:r w:rsidRPr="00E4117F">
        <w:rPr>
          <w:rFonts w:ascii="Calibri" w:hAnsi="Calibri" w:cs="Calibri"/>
          <w:szCs w:val="24"/>
          <w:lang w:val="en-US"/>
        </w:rPr>
        <w:t xml:space="preserve">shall be at liberty to execute independent </w:t>
      </w:r>
      <w:r w:rsidR="000C3E78" w:rsidRPr="00E4117F">
        <w:rPr>
          <w:rFonts w:ascii="Calibri" w:hAnsi="Calibri" w:cs="Calibri"/>
          <w:szCs w:val="24"/>
          <w:lang w:val="en-US"/>
        </w:rPr>
        <w:t xml:space="preserve">reciprocal </w:t>
      </w:r>
      <w:r w:rsidRPr="00E4117F">
        <w:rPr>
          <w:rFonts w:ascii="Calibri" w:hAnsi="Calibri" w:cs="Calibri"/>
          <w:szCs w:val="24"/>
          <w:lang w:val="en-US"/>
        </w:rPr>
        <w:t xml:space="preserve">agreements </w:t>
      </w:r>
      <w:r w:rsidR="000C3E78">
        <w:rPr>
          <w:rFonts w:ascii="Calibri" w:hAnsi="Calibri" w:cs="Calibri"/>
          <w:szCs w:val="24"/>
          <w:lang w:val="en-US"/>
        </w:rPr>
        <w:t xml:space="preserve">with ESHTE </w:t>
      </w:r>
      <w:r w:rsidRPr="00E4117F">
        <w:rPr>
          <w:rFonts w:ascii="Calibri" w:hAnsi="Calibri" w:cs="Calibri"/>
          <w:szCs w:val="24"/>
          <w:lang w:val="en-US"/>
        </w:rPr>
        <w:t xml:space="preserve">in relation to any of the matters as are set out in this agreement.   </w:t>
      </w:r>
    </w:p>
    <w:p w:rsidR="00E4117F" w:rsidRPr="00E4117F" w:rsidRDefault="00E4117F" w:rsidP="00E4117F">
      <w:pPr>
        <w:rPr>
          <w:rFonts w:ascii="Calibri" w:hAnsi="Calibri" w:cs="Calibri"/>
          <w:lang w:val="en-US"/>
        </w:rPr>
      </w:pPr>
    </w:p>
    <w:p w:rsidR="00E4117F" w:rsidRPr="00E4117F" w:rsidRDefault="00E4117F" w:rsidP="00E4117F">
      <w:pPr>
        <w:spacing w:line="276" w:lineRule="auto"/>
        <w:jc w:val="both"/>
        <w:rPr>
          <w:rFonts w:ascii="Calibri" w:hAnsi="Calibri" w:cs="Calibri"/>
          <w:b/>
          <w:szCs w:val="24"/>
          <w:lang w:val="en-US"/>
        </w:rPr>
      </w:pPr>
      <w:r w:rsidRPr="00E4117F">
        <w:rPr>
          <w:rFonts w:ascii="Calibri" w:hAnsi="Calibri" w:cs="Calibri"/>
          <w:b/>
          <w:szCs w:val="24"/>
          <w:lang w:val="en-US"/>
        </w:rPr>
        <w:t>THIRD CLAUSE – FINANCING</w:t>
      </w:r>
    </w:p>
    <w:p w:rsidR="00E4117F" w:rsidRPr="00E4117F" w:rsidRDefault="00E4117F" w:rsidP="00E4117F">
      <w:pPr>
        <w:numPr>
          <w:ilvl w:val="0"/>
          <w:numId w:val="3"/>
        </w:numPr>
        <w:spacing w:after="100" w:afterAutospacing="1"/>
        <w:jc w:val="both"/>
        <w:rPr>
          <w:rFonts w:ascii="Calibri" w:hAnsi="Calibri" w:cs="Calibri"/>
          <w:szCs w:val="24"/>
          <w:lang w:eastAsia="en-IN"/>
        </w:rPr>
      </w:pPr>
      <w:r w:rsidRPr="00E4117F">
        <w:rPr>
          <w:rFonts w:ascii="Calibri" w:hAnsi="Calibri" w:cs="Calibri"/>
          <w:szCs w:val="24"/>
          <w:lang w:eastAsia="en-IN"/>
        </w:rPr>
        <w:t>Each party shall be responsible for securing the financial resources necessary to carry out activities planned in the framework of the present agreement.</w:t>
      </w:r>
    </w:p>
    <w:p w:rsidR="00E4117F" w:rsidRPr="00E4117F" w:rsidRDefault="00E4117F" w:rsidP="00E4117F">
      <w:pPr>
        <w:numPr>
          <w:ilvl w:val="0"/>
          <w:numId w:val="3"/>
        </w:numPr>
        <w:spacing w:before="240"/>
        <w:jc w:val="both"/>
        <w:rPr>
          <w:rFonts w:ascii="Calibri" w:hAnsi="Calibri" w:cs="Calibri"/>
          <w:szCs w:val="24"/>
          <w:lang w:eastAsia="en-IN"/>
        </w:rPr>
      </w:pPr>
      <w:r w:rsidRPr="00E4117F">
        <w:rPr>
          <w:rFonts w:ascii="Calibri" w:hAnsi="Calibri" w:cs="Calibri"/>
          <w:szCs w:val="24"/>
          <w:lang w:eastAsia="en-IN"/>
        </w:rPr>
        <w:t xml:space="preserve">Students participating in exchange programs under this Protocol shall receive equal treatment with respect to tuition fees and related charges, in relation to each of the institutes in accordance with the applicable regulations of the host institution. </w:t>
      </w:r>
    </w:p>
    <w:p w:rsidR="00E4117F" w:rsidRPr="00E4117F" w:rsidRDefault="00E4117F" w:rsidP="00E4117F">
      <w:pPr>
        <w:rPr>
          <w:rFonts w:ascii="Calibri" w:hAnsi="Calibri" w:cs="Calibri"/>
          <w:lang w:eastAsia="en-IN"/>
        </w:rPr>
      </w:pPr>
    </w:p>
    <w:p w:rsidR="00E4117F" w:rsidRPr="00E4117F" w:rsidRDefault="00E4117F" w:rsidP="00E4117F">
      <w:pPr>
        <w:spacing w:before="120" w:line="276" w:lineRule="auto"/>
        <w:jc w:val="both"/>
        <w:rPr>
          <w:rFonts w:ascii="Calibri" w:hAnsi="Calibri" w:cs="Calibri"/>
          <w:b/>
          <w:szCs w:val="24"/>
          <w:lang w:val="en-US"/>
        </w:rPr>
      </w:pPr>
      <w:r w:rsidRPr="00E4117F">
        <w:rPr>
          <w:rFonts w:ascii="Calibri" w:hAnsi="Calibri" w:cs="Calibri"/>
          <w:b/>
          <w:szCs w:val="24"/>
          <w:lang w:val="en-US"/>
        </w:rPr>
        <w:t>FOURTH CLAUSE – DUTIES</w:t>
      </w:r>
    </w:p>
    <w:p w:rsidR="00E4117F" w:rsidRPr="00E4117F" w:rsidRDefault="00E4117F" w:rsidP="00E4117F">
      <w:pPr>
        <w:numPr>
          <w:ilvl w:val="0"/>
          <w:numId w:val="1"/>
        </w:numPr>
        <w:spacing w:before="120" w:line="276" w:lineRule="auto"/>
        <w:contextualSpacing/>
        <w:jc w:val="both"/>
        <w:rPr>
          <w:rFonts w:ascii="Calibri" w:hAnsi="Calibri" w:cs="Calibri"/>
          <w:szCs w:val="24"/>
          <w:lang w:val="en-US"/>
        </w:rPr>
      </w:pPr>
      <w:r w:rsidRPr="00E4117F">
        <w:rPr>
          <w:rFonts w:ascii="Calibri" w:hAnsi="Calibri" w:cs="Calibri"/>
          <w:szCs w:val="24"/>
          <w:lang w:val="en-US"/>
        </w:rPr>
        <w:t>Students, teachers, researchers, and staff in exchange programs will be responsible for all costs with accommodation and transports</w:t>
      </w:r>
      <w:r w:rsidRPr="00E4117F">
        <w:rPr>
          <w:rFonts w:ascii="Calibri" w:hAnsi="Calibri" w:cs="Calibri"/>
          <w:b/>
          <w:szCs w:val="24"/>
          <w:lang w:val="en-US"/>
        </w:rPr>
        <w:t xml:space="preserve"> </w:t>
      </w:r>
      <w:r w:rsidRPr="00E4117F">
        <w:rPr>
          <w:rFonts w:ascii="Calibri" w:hAnsi="Calibri" w:cs="Calibri"/>
          <w:szCs w:val="24"/>
          <w:lang w:val="en-US"/>
        </w:rPr>
        <w:t>as well as</w:t>
      </w:r>
      <w:r w:rsidRPr="00E4117F">
        <w:rPr>
          <w:rFonts w:ascii="Calibri" w:hAnsi="Calibri" w:cs="Calibri"/>
          <w:b/>
          <w:szCs w:val="24"/>
          <w:lang w:val="en-US"/>
        </w:rPr>
        <w:t xml:space="preserve"> </w:t>
      </w:r>
      <w:r w:rsidRPr="00E4117F">
        <w:rPr>
          <w:rFonts w:ascii="Calibri" w:hAnsi="Calibri" w:cs="Calibri"/>
          <w:szCs w:val="24"/>
          <w:lang w:val="en-US"/>
        </w:rPr>
        <w:t>for</w:t>
      </w:r>
      <w:r w:rsidRPr="00E4117F">
        <w:rPr>
          <w:rFonts w:ascii="Calibri" w:hAnsi="Calibri" w:cs="Calibri"/>
          <w:b/>
          <w:szCs w:val="24"/>
          <w:lang w:val="en-US"/>
        </w:rPr>
        <w:t xml:space="preserve"> </w:t>
      </w:r>
      <w:r w:rsidRPr="00E4117F">
        <w:rPr>
          <w:rFonts w:ascii="Calibri" w:hAnsi="Calibri" w:cs="Calibri"/>
          <w:szCs w:val="24"/>
          <w:lang w:val="en-US"/>
        </w:rPr>
        <w:t>any other personal</w:t>
      </w:r>
      <w:r w:rsidRPr="00E4117F">
        <w:rPr>
          <w:rFonts w:ascii="Calibri" w:hAnsi="Calibri" w:cs="Calibri"/>
          <w:b/>
          <w:szCs w:val="24"/>
          <w:lang w:val="en-US"/>
        </w:rPr>
        <w:t xml:space="preserve"> </w:t>
      </w:r>
      <w:r w:rsidRPr="00E4117F">
        <w:rPr>
          <w:rFonts w:ascii="Calibri" w:hAnsi="Calibri" w:cs="Calibri"/>
          <w:szCs w:val="24"/>
          <w:lang w:val="en-US"/>
        </w:rPr>
        <w:t>expenses. The host Institution will provide only logistic support in those areas and shall not incur any financial liabilities in relation to costs relating to accommodation, transport and personal expenses.</w:t>
      </w:r>
    </w:p>
    <w:p w:rsidR="00E4117F" w:rsidRPr="00E4117F" w:rsidRDefault="00E4117F" w:rsidP="00E4117F">
      <w:pPr>
        <w:numPr>
          <w:ilvl w:val="0"/>
          <w:numId w:val="1"/>
        </w:numPr>
        <w:spacing w:before="120" w:line="276" w:lineRule="auto"/>
        <w:contextualSpacing/>
        <w:jc w:val="both"/>
        <w:rPr>
          <w:rFonts w:ascii="Calibri" w:hAnsi="Calibri" w:cs="Calibri"/>
          <w:szCs w:val="24"/>
          <w:lang w:val="en-US"/>
        </w:rPr>
      </w:pPr>
      <w:r w:rsidRPr="00E4117F">
        <w:rPr>
          <w:rFonts w:ascii="Calibri" w:hAnsi="Calibri" w:cs="Calibri"/>
          <w:szCs w:val="24"/>
          <w:lang w:val="en-US"/>
        </w:rPr>
        <w:t>All participants in exchange activities must acquire an international Health Insurance Card, valid until the conclusion of all activities.</w:t>
      </w:r>
    </w:p>
    <w:p w:rsidR="00E4117F" w:rsidRPr="00E4117F" w:rsidRDefault="00E4117F" w:rsidP="00E4117F">
      <w:pPr>
        <w:numPr>
          <w:ilvl w:val="0"/>
          <w:numId w:val="1"/>
        </w:numPr>
        <w:spacing w:before="120" w:line="276" w:lineRule="auto"/>
        <w:contextualSpacing/>
        <w:jc w:val="both"/>
        <w:rPr>
          <w:rFonts w:ascii="Calibri" w:hAnsi="Calibri" w:cs="Calibri"/>
          <w:szCs w:val="24"/>
          <w:lang w:val="en-US"/>
        </w:rPr>
      </w:pPr>
      <w:r w:rsidRPr="00E4117F">
        <w:rPr>
          <w:rFonts w:ascii="Calibri" w:hAnsi="Calibri" w:cs="Calibri"/>
          <w:szCs w:val="24"/>
          <w:lang w:val="en-US"/>
        </w:rPr>
        <w:t>It is the responsibility of students, teachers, researchers, or staff members to acquire a civil responsibility insurance, necessary in case of property and non-property damages caused to others in the host country where the exchange program is being developed.</w:t>
      </w:r>
    </w:p>
    <w:p w:rsidR="00E4117F" w:rsidRPr="00E4117F" w:rsidRDefault="00E4117F" w:rsidP="00E4117F">
      <w:pPr>
        <w:numPr>
          <w:ilvl w:val="0"/>
          <w:numId w:val="1"/>
        </w:numPr>
        <w:spacing w:before="120" w:line="276" w:lineRule="auto"/>
        <w:contextualSpacing/>
        <w:jc w:val="both"/>
        <w:rPr>
          <w:rFonts w:ascii="Calibri" w:hAnsi="Calibri" w:cs="Calibri"/>
          <w:szCs w:val="24"/>
          <w:lang w:val="en-US"/>
        </w:rPr>
      </w:pPr>
      <w:r w:rsidRPr="00E4117F">
        <w:rPr>
          <w:rFonts w:ascii="Calibri" w:hAnsi="Calibri" w:cs="Calibri"/>
          <w:szCs w:val="24"/>
          <w:lang w:val="en-US"/>
        </w:rPr>
        <w:t>Each party will confirm that insurances referred to in 2. and 3. are guaranteed before their students, teachers, researchers, or staff members go on exchange.</w:t>
      </w:r>
    </w:p>
    <w:p w:rsidR="00E4117F" w:rsidRPr="00E4117F" w:rsidRDefault="00E4117F" w:rsidP="00E4117F">
      <w:pPr>
        <w:numPr>
          <w:ilvl w:val="0"/>
          <w:numId w:val="1"/>
        </w:numPr>
        <w:spacing w:before="120" w:line="276" w:lineRule="auto"/>
        <w:contextualSpacing/>
        <w:jc w:val="both"/>
        <w:rPr>
          <w:rFonts w:ascii="Calibri" w:hAnsi="Calibri" w:cs="Calibri"/>
          <w:szCs w:val="24"/>
          <w:lang w:val="en-US"/>
        </w:rPr>
      </w:pPr>
      <w:r w:rsidRPr="00E4117F">
        <w:rPr>
          <w:rFonts w:ascii="Calibri" w:hAnsi="Calibri" w:cs="Calibri"/>
          <w:szCs w:val="24"/>
          <w:lang w:val="en-US"/>
        </w:rPr>
        <w:t>Both parties agree that none of them is liable for any damage and/or expenses caused by the participants during the exchange activities.</w:t>
      </w:r>
    </w:p>
    <w:p w:rsidR="00BC4EC8" w:rsidRPr="00E4117F" w:rsidRDefault="00F1481A" w:rsidP="00E4117F">
      <w:pPr>
        <w:rPr>
          <w:rFonts w:ascii="Calibri" w:hAnsi="Calibri" w:cs="Calibri"/>
          <w:lang w:val="en-GB"/>
        </w:rPr>
      </w:pPr>
    </w:p>
    <w:p w:rsidR="00E4117F" w:rsidRPr="00E4117F" w:rsidRDefault="00E4117F" w:rsidP="00E4117F">
      <w:pPr>
        <w:spacing w:before="120" w:line="276" w:lineRule="auto"/>
        <w:jc w:val="both"/>
        <w:rPr>
          <w:rFonts w:ascii="Calibri" w:hAnsi="Calibri" w:cs="Calibri"/>
          <w:b/>
          <w:szCs w:val="24"/>
          <w:lang w:val="en-US"/>
        </w:rPr>
      </w:pPr>
      <w:r w:rsidRPr="00E4117F">
        <w:rPr>
          <w:rFonts w:ascii="Calibri" w:hAnsi="Calibri" w:cs="Calibri"/>
          <w:b/>
          <w:szCs w:val="24"/>
          <w:lang w:val="en-US"/>
        </w:rPr>
        <w:t xml:space="preserve">FIFTH CLAUSE – AGREEMENT MANAGEMENT </w:t>
      </w:r>
    </w:p>
    <w:p w:rsidR="00E4117F" w:rsidRPr="00E4117F" w:rsidRDefault="00916584" w:rsidP="00E4117F">
      <w:pPr>
        <w:spacing w:before="120" w:line="276" w:lineRule="auto"/>
        <w:jc w:val="both"/>
        <w:rPr>
          <w:rFonts w:ascii="Calibri" w:hAnsi="Calibri" w:cs="Calibri"/>
          <w:szCs w:val="24"/>
          <w:lang w:val="en-US"/>
        </w:rPr>
      </w:pPr>
      <w:r>
        <w:rPr>
          <w:rFonts w:ascii="Calibri" w:hAnsi="Calibri" w:cs="Calibri"/>
          <w:szCs w:val="24"/>
          <w:lang w:val="en-US"/>
        </w:rPr>
        <w:t>B</w:t>
      </w:r>
      <w:r w:rsidR="00E4117F" w:rsidRPr="00E4117F">
        <w:rPr>
          <w:rFonts w:ascii="Calibri" w:hAnsi="Calibri" w:cs="Calibri"/>
          <w:szCs w:val="24"/>
          <w:lang w:val="en-US"/>
        </w:rPr>
        <w:t>oth parties will nominate the people responsible for the present Agreement and the names of the representatives of each field of action will be known when specific additive terms are signed.</w:t>
      </w:r>
    </w:p>
    <w:p w:rsidR="00E4117F" w:rsidRPr="00E4117F" w:rsidRDefault="00E4117F" w:rsidP="00E4117F">
      <w:pPr>
        <w:rPr>
          <w:rFonts w:ascii="Calibri" w:hAnsi="Calibri" w:cs="Calibri"/>
          <w:lang w:val="en-US"/>
        </w:rPr>
      </w:pPr>
    </w:p>
    <w:p w:rsidR="00E4117F" w:rsidRPr="00E4117F" w:rsidRDefault="00E4117F" w:rsidP="00E4117F">
      <w:pPr>
        <w:spacing w:before="120" w:line="276" w:lineRule="auto"/>
        <w:jc w:val="both"/>
        <w:rPr>
          <w:rFonts w:ascii="Calibri" w:hAnsi="Calibri" w:cs="Calibri"/>
          <w:b/>
          <w:szCs w:val="24"/>
          <w:lang w:val="en-US"/>
        </w:rPr>
      </w:pPr>
      <w:r w:rsidRPr="00E4117F">
        <w:rPr>
          <w:rFonts w:ascii="Calibri" w:hAnsi="Calibri" w:cs="Calibri"/>
          <w:b/>
          <w:szCs w:val="24"/>
          <w:lang w:val="en-US"/>
        </w:rPr>
        <w:lastRenderedPageBreak/>
        <w:t>SIXTH CLAUSE – DURATION</w:t>
      </w:r>
    </w:p>
    <w:p w:rsidR="00E4117F" w:rsidRPr="00E4117F" w:rsidRDefault="00E4117F" w:rsidP="00E4117F">
      <w:pPr>
        <w:spacing w:before="120" w:line="276" w:lineRule="auto"/>
        <w:jc w:val="both"/>
        <w:rPr>
          <w:rFonts w:ascii="Calibri" w:hAnsi="Calibri" w:cs="Calibri"/>
          <w:szCs w:val="24"/>
          <w:lang w:val="en-US"/>
        </w:rPr>
      </w:pPr>
      <w:r w:rsidRPr="00E4117F">
        <w:rPr>
          <w:rFonts w:ascii="Calibri" w:hAnsi="Calibri" w:cs="Calibri"/>
          <w:szCs w:val="24"/>
          <w:lang w:val="en-US"/>
        </w:rPr>
        <w:t>The present Agreement will remain valid for a period of five years and comes into effect from the date it is signed. Either party reserves the right to terminate this Agreement upon six months’ written notice to the other party. The termination of this agreement should not cause any damage to any of the parties or to any other entity and will not influence or affect the ongoing activities already commenced prior to the date of termination. .</w:t>
      </w:r>
    </w:p>
    <w:p w:rsidR="00E4117F" w:rsidRPr="00E4117F" w:rsidRDefault="00E4117F" w:rsidP="00E4117F">
      <w:pPr>
        <w:spacing w:before="120" w:line="276" w:lineRule="auto"/>
        <w:jc w:val="both"/>
        <w:rPr>
          <w:rFonts w:ascii="Calibri" w:hAnsi="Calibri" w:cs="Calibri"/>
          <w:szCs w:val="24"/>
          <w:lang w:val="en-US"/>
        </w:rPr>
      </w:pPr>
      <w:r w:rsidRPr="00E4117F">
        <w:rPr>
          <w:rFonts w:ascii="Calibri" w:hAnsi="Calibri" w:cs="Calibri"/>
          <w:szCs w:val="24"/>
          <w:lang w:val="en-US"/>
        </w:rPr>
        <w:t>The agreement may be modified by mutual consent formalized by additive terms to the present cooperation agreement.</w:t>
      </w:r>
    </w:p>
    <w:p w:rsidR="00E4117F" w:rsidRPr="00E4117F" w:rsidRDefault="00E4117F" w:rsidP="00E4117F">
      <w:pPr>
        <w:spacing w:before="120" w:line="276" w:lineRule="auto"/>
        <w:jc w:val="both"/>
        <w:rPr>
          <w:rFonts w:ascii="Calibri" w:hAnsi="Calibri" w:cs="Calibri"/>
          <w:szCs w:val="24"/>
          <w:lang w:val="en-US"/>
        </w:rPr>
      </w:pPr>
      <w:r w:rsidRPr="00E4117F">
        <w:rPr>
          <w:rFonts w:ascii="Calibri" w:hAnsi="Calibri" w:cs="Calibri"/>
          <w:szCs w:val="24"/>
          <w:lang w:val="en-US"/>
        </w:rPr>
        <w:t>Both parties declare, expressly and unambiguously, that this agreement will prevail over all other agreements, protocols or other formal kind of agreement previously signed by both parties.</w:t>
      </w:r>
    </w:p>
    <w:p w:rsidR="00E4117F" w:rsidRPr="00E4117F" w:rsidRDefault="00E4117F" w:rsidP="00E4117F">
      <w:pPr>
        <w:spacing w:before="120" w:line="276" w:lineRule="auto"/>
        <w:jc w:val="both"/>
        <w:rPr>
          <w:rFonts w:ascii="Calibri" w:hAnsi="Calibri" w:cs="Calibri"/>
          <w:szCs w:val="24"/>
          <w:lang w:val="en-US"/>
        </w:rPr>
      </w:pPr>
      <w:r w:rsidRPr="00E4117F">
        <w:rPr>
          <w:rFonts w:ascii="Calibri" w:hAnsi="Calibri" w:cs="Calibri"/>
          <w:szCs w:val="24"/>
          <w:lang w:val="en-US"/>
        </w:rPr>
        <w:t>All the aforementioned agreements will be expressly repealed upon the date of entry into force of the present agreement.</w:t>
      </w:r>
    </w:p>
    <w:p w:rsidR="00E4117F" w:rsidRPr="00E4117F" w:rsidRDefault="00E4117F" w:rsidP="00E4117F">
      <w:pPr>
        <w:rPr>
          <w:lang w:val="en-US"/>
        </w:rPr>
      </w:pPr>
    </w:p>
    <w:p w:rsidR="009C5004" w:rsidRDefault="009C5004" w:rsidP="009C5004">
      <w:pPr>
        <w:spacing w:before="120" w:line="276" w:lineRule="auto"/>
        <w:jc w:val="both"/>
        <w:rPr>
          <w:rFonts w:asciiTheme="minorHAnsi" w:hAnsiTheme="minorHAnsi" w:cstheme="minorHAnsi"/>
          <w:szCs w:val="24"/>
          <w:lang w:val="en-US"/>
        </w:rPr>
      </w:pPr>
      <w:r w:rsidRPr="0073290A">
        <w:rPr>
          <w:rFonts w:asciiTheme="minorHAnsi" w:hAnsiTheme="minorHAnsi" w:cstheme="minorHAnsi"/>
          <w:szCs w:val="24"/>
          <w:lang w:val="en-US"/>
        </w:rPr>
        <w:t xml:space="preserve">Both parties hereby acknowledge the terms of this Agreement and sign it </w:t>
      </w:r>
      <w:r>
        <w:rPr>
          <w:rFonts w:asciiTheme="minorHAnsi" w:hAnsiTheme="minorHAnsi" w:cstheme="minorHAnsi"/>
          <w:szCs w:val="24"/>
          <w:lang w:val="en-US"/>
        </w:rPr>
        <w:t>in two copies</w:t>
      </w:r>
    </w:p>
    <w:p w:rsidR="009C5004" w:rsidRPr="0073290A" w:rsidRDefault="009C5004" w:rsidP="009C5004">
      <w:pPr>
        <w:spacing w:before="120" w:line="276" w:lineRule="auto"/>
        <w:jc w:val="both"/>
        <w:rPr>
          <w:rFonts w:asciiTheme="minorHAnsi" w:hAnsiTheme="minorHAnsi" w:cstheme="minorHAnsi"/>
          <w:szCs w:val="24"/>
          <w:lang w:val="en-US"/>
        </w:rPr>
      </w:pPr>
    </w:p>
    <w:tbl>
      <w:tblPr>
        <w:tblW w:w="5000" w:type="pct"/>
        <w:tblCellMar>
          <w:left w:w="70" w:type="dxa"/>
          <w:right w:w="70" w:type="dxa"/>
        </w:tblCellMar>
        <w:tblLook w:val="0000" w:firstRow="0" w:lastRow="0" w:firstColumn="0" w:lastColumn="0" w:noHBand="0" w:noVBand="0"/>
      </w:tblPr>
      <w:tblGrid>
        <w:gridCol w:w="4403"/>
        <w:gridCol w:w="4957"/>
      </w:tblGrid>
      <w:tr w:rsidR="009C5004" w:rsidRPr="0073290A" w:rsidTr="001F43E1">
        <w:trPr>
          <w:trHeight w:val="80"/>
        </w:trPr>
        <w:tc>
          <w:tcPr>
            <w:tcW w:w="2352" w:type="pct"/>
          </w:tcPr>
          <w:p w:rsidR="009C5004" w:rsidRPr="0073290A" w:rsidRDefault="009C5004" w:rsidP="001F43E1">
            <w:pPr>
              <w:pStyle w:val="BodyText2"/>
              <w:spacing w:line="276" w:lineRule="auto"/>
              <w:rPr>
                <w:rFonts w:asciiTheme="minorHAnsi" w:hAnsiTheme="minorHAnsi" w:cstheme="minorHAnsi"/>
                <w:bCs/>
                <w:szCs w:val="24"/>
                <w:lang w:val="en-US"/>
              </w:rPr>
            </w:pPr>
          </w:p>
          <w:p w:rsidR="009C5004" w:rsidRPr="000C3E78" w:rsidRDefault="00342575" w:rsidP="001F43E1">
            <w:pPr>
              <w:pStyle w:val="BodyText2"/>
              <w:spacing w:line="276" w:lineRule="auto"/>
              <w:jc w:val="center"/>
              <w:rPr>
                <w:rFonts w:asciiTheme="minorHAnsi" w:hAnsiTheme="minorHAnsi" w:cstheme="minorHAnsi"/>
                <w:b/>
                <w:bCs/>
                <w:szCs w:val="24"/>
              </w:rPr>
            </w:pPr>
            <w:r w:rsidRPr="000C3E78">
              <w:rPr>
                <w:rFonts w:asciiTheme="minorHAnsi" w:hAnsiTheme="minorHAnsi" w:cstheme="minorHAnsi"/>
                <w:b/>
                <w:iCs/>
                <w:color w:val="222222"/>
                <w:szCs w:val="24"/>
                <w:shd w:val="clear" w:color="auto" w:fill="FFFFFF"/>
              </w:rPr>
              <w:t>ESTORIL HIGHER SCHOOL OF HOSPITALITY AND TOURISM</w:t>
            </w:r>
          </w:p>
          <w:p w:rsidR="009C5004" w:rsidRDefault="009C5004" w:rsidP="001F43E1">
            <w:pPr>
              <w:pStyle w:val="BodyText2"/>
              <w:spacing w:line="276" w:lineRule="auto"/>
              <w:rPr>
                <w:rFonts w:asciiTheme="minorHAnsi" w:hAnsiTheme="minorHAnsi" w:cstheme="minorHAnsi"/>
                <w:bCs/>
                <w:szCs w:val="24"/>
              </w:rPr>
            </w:pPr>
          </w:p>
          <w:p w:rsidR="009C5004" w:rsidRDefault="009C5004" w:rsidP="001F43E1">
            <w:pPr>
              <w:pStyle w:val="BodyText2"/>
              <w:spacing w:line="276" w:lineRule="auto"/>
              <w:rPr>
                <w:rFonts w:asciiTheme="minorHAnsi" w:hAnsiTheme="minorHAnsi" w:cstheme="minorHAnsi"/>
                <w:bCs/>
                <w:szCs w:val="24"/>
              </w:rPr>
            </w:pPr>
          </w:p>
          <w:p w:rsidR="009C5004" w:rsidRDefault="009C5004" w:rsidP="001F43E1">
            <w:pPr>
              <w:pStyle w:val="BodyText2"/>
              <w:spacing w:line="276" w:lineRule="auto"/>
              <w:rPr>
                <w:rFonts w:asciiTheme="minorHAnsi" w:hAnsiTheme="minorHAnsi" w:cstheme="minorHAnsi"/>
                <w:bCs/>
                <w:szCs w:val="24"/>
              </w:rPr>
            </w:pPr>
          </w:p>
          <w:p w:rsidR="009C5004" w:rsidRPr="0073290A" w:rsidRDefault="009C5004" w:rsidP="001F43E1">
            <w:pPr>
              <w:pStyle w:val="BodyText2"/>
              <w:spacing w:line="276" w:lineRule="auto"/>
              <w:rPr>
                <w:rFonts w:asciiTheme="minorHAnsi" w:hAnsiTheme="minorHAnsi" w:cstheme="minorHAnsi"/>
                <w:bCs/>
                <w:szCs w:val="24"/>
              </w:rPr>
            </w:pPr>
          </w:p>
          <w:p w:rsidR="009C5004" w:rsidRPr="0073290A" w:rsidRDefault="009C5004" w:rsidP="001F43E1">
            <w:pPr>
              <w:pStyle w:val="BodyText2"/>
              <w:spacing w:line="276" w:lineRule="auto"/>
              <w:jc w:val="center"/>
              <w:rPr>
                <w:rFonts w:asciiTheme="minorHAnsi" w:hAnsiTheme="minorHAnsi" w:cstheme="minorHAnsi"/>
                <w:bCs/>
                <w:szCs w:val="24"/>
              </w:rPr>
            </w:pPr>
            <w:r w:rsidRPr="0073290A">
              <w:rPr>
                <w:rFonts w:asciiTheme="minorHAnsi" w:hAnsiTheme="minorHAnsi" w:cstheme="minorHAnsi"/>
                <w:bCs/>
                <w:szCs w:val="24"/>
              </w:rPr>
              <w:t>_______________________________</w:t>
            </w:r>
          </w:p>
          <w:p w:rsidR="009C5004" w:rsidRPr="0073290A" w:rsidRDefault="009C5004" w:rsidP="001F43E1">
            <w:pPr>
              <w:pStyle w:val="BodyText2"/>
              <w:spacing w:line="276" w:lineRule="auto"/>
              <w:jc w:val="center"/>
              <w:rPr>
                <w:rFonts w:asciiTheme="minorHAnsi" w:hAnsiTheme="minorHAnsi" w:cstheme="minorHAnsi"/>
                <w:b/>
                <w:bCs/>
                <w:szCs w:val="24"/>
              </w:rPr>
            </w:pPr>
            <w:r w:rsidRPr="0073290A">
              <w:rPr>
                <w:rFonts w:asciiTheme="minorHAnsi" w:hAnsiTheme="minorHAnsi" w:cstheme="minorHAnsi"/>
                <w:b/>
                <w:bCs/>
                <w:szCs w:val="24"/>
              </w:rPr>
              <w:t>Paulo Pereira</w:t>
            </w:r>
          </w:p>
          <w:p w:rsidR="009C5004" w:rsidRPr="0073290A" w:rsidRDefault="009C5004" w:rsidP="001F43E1">
            <w:pPr>
              <w:pStyle w:val="BodyText2"/>
              <w:spacing w:line="276" w:lineRule="auto"/>
              <w:jc w:val="center"/>
              <w:rPr>
                <w:rFonts w:asciiTheme="minorHAnsi" w:hAnsiTheme="minorHAnsi" w:cstheme="minorHAnsi"/>
                <w:b/>
                <w:bCs/>
                <w:szCs w:val="24"/>
              </w:rPr>
            </w:pPr>
            <w:r w:rsidRPr="0073290A">
              <w:rPr>
                <w:rFonts w:asciiTheme="minorHAnsi" w:hAnsiTheme="minorHAnsi" w:cstheme="minorHAnsi"/>
                <w:b/>
                <w:bCs/>
                <w:szCs w:val="24"/>
              </w:rPr>
              <w:t>Rector</w:t>
            </w:r>
            <w:r>
              <w:rPr>
                <w:rFonts w:asciiTheme="minorHAnsi" w:hAnsiTheme="minorHAnsi" w:cstheme="minorHAnsi"/>
                <w:b/>
                <w:bCs/>
                <w:szCs w:val="24"/>
              </w:rPr>
              <w:t xml:space="preserve">                                                         </w:t>
            </w:r>
          </w:p>
          <w:p w:rsidR="009C5004" w:rsidRPr="0073290A" w:rsidRDefault="009C5004" w:rsidP="001F43E1">
            <w:pPr>
              <w:pStyle w:val="BodyText2"/>
              <w:spacing w:line="276" w:lineRule="auto"/>
              <w:jc w:val="center"/>
              <w:rPr>
                <w:rFonts w:asciiTheme="minorHAnsi" w:hAnsiTheme="minorHAnsi" w:cstheme="minorHAnsi"/>
                <w:bCs/>
                <w:szCs w:val="24"/>
              </w:rPr>
            </w:pPr>
          </w:p>
          <w:p w:rsidR="009C5004" w:rsidRPr="0073290A" w:rsidRDefault="009C5004" w:rsidP="001F43E1">
            <w:pPr>
              <w:pStyle w:val="BodyText2"/>
              <w:spacing w:line="276" w:lineRule="auto"/>
              <w:jc w:val="center"/>
              <w:rPr>
                <w:rFonts w:asciiTheme="minorHAnsi" w:hAnsiTheme="minorHAnsi" w:cstheme="minorHAnsi"/>
                <w:bCs/>
                <w:szCs w:val="24"/>
              </w:rPr>
            </w:pPr>
          </w:p>
          <w:p w:rsidR="009C5004" w:rsidRPr="0073290A" w:rsidRDefault="009C5004" w:rsidP="001F43E1">
            <w:pPr>
              <w:pStyle w:val="BodyText2"/>
              <w:spacing w:line="276" w:lineRule="auto"/>
              <w:jc w:val="center"/>
              <w:rPr>
                <w:rFonts w:asciiTheme="minorHAnsi" w:hAnsiTheme="minorHAnsi" w:cstheme="minorHAnsi"/>
                <w:bCs/>
                <w:szCs w:val="24"/>
              </w:rPr>
            </w:pPr>
            <w:r w:rsidRPr="0073290A">
              <w:rPr>
                <w:rFonts w:asciiTheme="minorHAnsi" w:hAnsiTheme="minorHAnsi" w:cstheme="minorHAnsi"/>
                <w:bCs/>
                <w:szCs w:val="24"/>
              </w:rPr>
              <w:t>Date: 20/05/2026</w:t>
            </w:r>
          </w:p>
          <w:p w:rsidR="009C5004" w:rsidRPr="0073290A" w:rsidRDefault="009C5004" w:rsidP="001F43E1">
            <w:pPr>
              <w:spacing w:line="276" w:lineRule="auto"/>
              <w:jc w:val="center"/>
              <w:rPr>
                <w:rFonts w:asciiTheme="minorHAnsi" w:hAnsiTheme="minorHAnsi" w:cstheme="minorHAnsi"/>
                <w:bCs/>
                <w:szCs w:val="24"/>
              </w:rPr>
            </w:pPr>
          </w:p>
        </w:tc>
        <w:tc>
          <w:tcPr>
            <w:tcW w:w="2648" w:type="pct"/>
          </w:tcPr>
          <w:p w:rsidR="009C5004" w:rsidRPr="0073290A" w:rsidRDefault="009C5004" w:rsidP="001F43E1">
            <w:pPr>
              <w:pStyle w:val="BodyText2"/>
              <w:spacing w:line="276" w:lineRule="auto"/>
              <w:rPr>
                <w:rFonts w:asciiTheme="minorHAnsi" w:hAnsiTheme="minorHAnsi" w:cstheme="minorHAnsi"/>
                <w:bCs/>
                <w:szCs w:val="24"/>
              </w:rPr>
            </w:pPr>
          </w:p>
          <w:p w:rsidR="000C3E78" w:rsidRPr="000C3E78" w:rsidRDefault="000C3E78" w:rsidP="000C3E78">
            <w:pPr>
              <w:spacing w:line="276" w:lineRule="auto"/>
              <w:jc w:val="center"/>
              <w:rPr>
                <w:rFonts w:asciiTheme="minorHAnsi" w:hAnsiTheme="minorHAnsi" w:cstheme="minorHAnsi"/>
                <w:b/>
                <w:bCs/>
                <w:szCs w:val="24"/>
              </w:rPr>
            </w:pPr>
            <w:r w:rsidRPr="000C3E78">
              <w:rPr>
                <w:rFonts w:asciiTheme="minorHAnsi" w:hAnsiTheme="minorHAnsi" w:cstheme="minorHAnsi"/>
                <w:b/>
                <w:szCs w:val="24"/>
                <w:lang w:val="en-US"/>
              </w:rPr>
              <w:t xml:space="preserve">VISHWA SARASWATI SOCIETY </w:t>
            </w:r>
          </w:p>
          <w:p w:rsidR="000C3E78" w:rsidRPr="000C3E78" w:rsidRDefault="000C3E78" w:rsidP="000C3E78">
            <w:pPr>
              <w:spacing w:line="276" w:lineRule="auto"/>
              <w:jc w:val="center"/>
              <w:rPr>
                <w:rFonts w:asciiTheme="minorHAnsi" w:hAnsiTheme="minorHAnsi" w:cstheme="minorHAnsi"/>
                <w:b/>
                <w:bCs/>
                <w:szCs w:val="24"/>
              </w:rPr>
            </w:pPr>
            <w:r w:rsidRPr="000C3E78">
              <w:rPr>
                <w:rFonts w:asciiTheme="minorHAnsi" w:hAnsiTheme="minorHAnsi" w:cstheme="minorHAnsi"/>
                <w:b/>
                <w:bCs/>
                <w:szCs w:val="24"/>
              </w:rPr>
              <w:t>GOA</w:t>
            </w:r>
          </w:p>
          <w:p w:rsidR="009C5004" w:rsidRDefault="009C5004" w:rsidP="001F43E1">
            <w:pPr>
              <w:spacing w:line="276" w:lineRule="auto"/>
              <w:jc w:val="center"/>
              <w:rPr>
                <w:rFonts w:asciiTheme="minorHAnsi" w:hAnsiTheme="minorHAnsi" w:cstheme="minorHAnsi"/>
                <w:bCs/>
                <w:szCs w:val="24"/>
              </w:rPr>
            </w:pPr>
          </w:p>
          <w:p w:rsidR="009C5004" w:rsidRDefault="009C5004" w:rsidP="001F43E1">
            <w:pPr>
              <w:spacing w:line="276" w:lineRule="auto"/>
              <w:jc w:val="center"/>
              <w:rPr>
                <w:rFonts w:asciiTheme="minorHAnsi" w:hAnsiTheme="minorHAnsi" w:cstheme="minorHAnsi"/>
                <w:bCs/>
                <w:szCs w:val="24"/>
              </w:rPr>
            </w:pPr>
          </w:p>
          <w:p w:rsidR="009C5004" w:rsidRDefault="009C5004" w:rsidP="001F43E1">
            <w:pPr>
              <w:spacing w:line="276" w:lineRule="auto"/>
              <w:jc w:val="center"/>
              <w:rPr>
                <w:rFonts w:asciiTheme="minorHAnsi" w:hAnsiTheme="minorHAnsi" w:cstheme="minorHAnsi"/>
                <w:bCs/>
                <w:szCs w:val="24"/>
              </w:rPr>
            </w:pPr>
          </w:p>
          <w:p w:rsidR="009C5004" w:rsidRPr="0073290A" w:rsidRDefault="009C5004" w:rsidP="001F43E1">
            <w:pPr>
              <w:spacing w:line="276" w:lineRule="auto"/>
              <w:jc w:val="center"/>
              <w:rPr>
                <w:rFonts w:asciiTheme="minorHAnsi" w:hAnsiTheme="minorHAnsi" w:cstheme="minorHAnsi"/>
                <w:bCs/>
                <w:szCs w:val="24"/>
              </w:rPr>
            </w:pPr>
          </w:p>
          <w:p w:rsidR="009C5004" w:rsidRPr="0073290A" w:rsidRDefault="009C5004" w:rsidP="001F43E1">
            <w:pPr>
              <w:pStyle w:val="BodyText2"/>
              <w:spacing w:line="276" w:lineRule="auto"/>
              <w:jc w:val="center"/>
              <w:rPr>
                <w:rFonts w:asciiTheme="minorHAnsi" w:hAnsiTheme="minorHAnsi" w:cstheme="minorHAnsi"/>
                <w:bCs/>
                <w:szCs w:val="24"/>
              </w:rPr>
            </w:pPr>
            <w:r w:rsidRPr="0073290A">
              <w:rPr>
                <w:rFonts w:asciiTheme="minorHAnsi" w:hAnsiTheme="minorHAnsi" w:cstheme="minorHAnsi"/>
                <w:bCs/>
                <w:szCs w:val="24"/>
              </w:rPr>
              <w:t>_______________________________</w:t>
            </w:r>
          </w:p>
          <w:p w:rsidR="009C5004" w:rsidRPr="0073290A" w:rsidRDefault="009C5004" w:rsidP="001F43E1">
            <w:pPr>
              <w:spacing w:line="276" w:lineRule="auto"/>
              <w:jc w:val="center"/>
              <w:rPr>
                <w:rFonts w:asciiTheme="minorHAnsi" w:hAnsiTheme="minorHAnsi" w:cstheme="minorHAnsi"/>
                <w:b/>
                <w:bCs/>
                <w:szCs w:val="24"/>
              </w:rPr>
            </w:pPr>
            <w:r w:rsidRPr="0073290A">
              <w:rPr>
                <w:rFonts w:asciiTheme="minorHAnsi" w:hAnsiTheme="minorHAnsi" w:cstheme="minorHAnsi"/>
                <w:b/>
                <w:bCs/>
                <w:szCs w:val="24"/>
              </w:rPr>
              <w:t>Dattaraj V. Salgaocar</w:t>
            </w:r>
          </w:p>
          <w:p w:rsidR="009C5004" w:rsidRPr="0073290A" w:rsidRDefault="009C5004" w:rsidP="001F43E1">
            <w:pPr>
              <w:pStyle w:val="BodyText2"/>
              <w:spacing w:line="276" w:lineRule="auto"/>
              <w:jc w:val="center"/>
              <w:rPr>
                <w:rFonts w:asciiTheme="minorHAnsi" w:hAnsiTheme="minorHAnsi" w:cstheme="minorHAnsi"/>
                <w:b/>
                <w:bCs/>
                <w:szCs w:val="24"/>
              </w:rPr>
            </w:pPr>
            <w:r w:rsidRPr="0073290A">
              <w:rPr>
                <w:rFonts w:asciiTheme="minorHAnsi" w:hAnsiTheme="minorHAnsi" w:cstheme="minorHAnsi"/>
                <w:b/>
                <w:bCs/>
                <w:szCs w:val="24"/>
              </w:rPr>
              <w:t>Chairman</w:t>
            </w:r>
          </w:p>
          <w:p w:rsidR="009C5004" w:rsidRDefault="009C5004" w:rsidP="001F43E1">
            <w:pPr>
              <w:pStyle w:val="BodyText2"/>
              <w:spacing w:line="276" w:lineRule="auto"/>
              <w:jc w:val="center"/>
              <w:rPr>
                <w:rFonts w:asciiTheme="minorHAnsi" w:hAnsiTheme="minorHAnsi" w:cstheme="minorHAnsi"/>
                <w:bCs/>
                <w:szCs w:val="24"/>
              </w:rPr>
            </w:pPr>
          </w:p>
          <w:p w:rsidR="009C5004" w:rsidRPr="0073290A" w:rsidRDefault="009C5004" w:rsidP="001F43E1">
            <w:pPr>
              <w:pStyle w:val="BodyText2"/>
              <w:spacing w:line="276" w:lineRule="auto"/>
              <w:jc w:val="center"/>
              <w:rPr>
                <w:rFonts w:asciiTheme="minorHAnsi" w:hAnsiTheme="minorHAnsi" w:cstheme="minorHAnsi"/>
                <w:bCs/>
                <w:szCs w:val="24"/>
              </w:rPr>
            </w:pPr>
          </w:p>
          <w:p w:rsidR="009C5004" w:rsidRPr="0073290A" w:rsidRDefault="009C5004" w:rsidP="008C5524">
            <w:pPr>
              <w:pStyle w:val="BodyText2"/>
              <w:spacing w:line="276" w:lineRule="auto"/>
              <w:jc w:val="center"/>
              <w:rPr>
                <w:rFonts w:asciiTheme="minorHAnsi" w:hAnsiTheme="minorHAnsi" w:cstheme="minorHAnsi"/>
                <w:bCs/>
                <w:szCs w:val="24"/>
              </w:rPr>
            </w:pPr>
            <w:r w:rsidRPr="0073290A">
              <w:rPr>
                <w:rFonts w:asciiTheme="minorHAnsi" w:hAnsiTheme="minorHAnsi" w:cstheme="minorHAnsi"/>
                <w:bCs/>
                <w:szCs w:val="24"/>
              </w:rPr>
              <w:t>Date: 20/05/2026</w:t>
            </w:r>
          </w:p>
        </w:tc>
      </w:tr>
    </w:tbl>
    <w:p w:rsidR="00F17F41" w:rsidRDefault="00F17F41"/>
    <w:sectPr w:rsidR="00F17F41" w:rsidSect="008C5524">
      <w:foot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81A" w:rsidRDefault="00F1481A" w:rsidP="008C5524">
      <w:r>
        <w:separator/>
      </w:r>
    </w:p>
  </w:endnote>
  <w:endnote w:type="continuationSeparator" w:id="0">
    <w:p w:rsidR="00F1481A" w:rsidRDefault="00F1481A" w:rsidP="008C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29912"/>
      <w:docPartObj>
        <w:docPartGallery w:val="Page Numbers (Bottom of Page)"/>
        <w:docPartUnique/>
      </w:docPartObj>
    </w:sdtPr>
    <w:sdtEndPr>
      <w:rPr>
        <w:noProof/>
      </w:rPr>
    </w:sdtEndPr>
    <w:sdtContent>
      <w:p w:rsidR="008C5524" w:rsidRDefault="008C5524">
        <w:pPr>
          <w:pStyle w:val="Footer"/>
          <w:jc w:val="center"/>
        </w:pPr>
        <w:r>
          <w:fldChar w:fldCharType="begin"/>
        </w:r>
        <w:r>
          <w:instrText xml:space="preserve"> PAGE   \* MERGEFORMAT </w:instrText>
        </w:r>
        <w:r>
          <w:fldChar w:fldCharType="separate"/>
        </w:r>
        <w:r w:rsidR="003918CC">
          <w:rPr>
            <w:noProof/>
          </w:rPr>
          <w:t>2</w:t>
        </w:r>
        <w:r>
          <w:rPr>
            <w:noProof/>
          </w:rPr>
          <w:fldChar w:fldCharType="end"/>
        </w:r>
      </w:p>
    </w:sdtContent>
  </w:sdt>
  <w:p w:rsidR="008C5524" w:rsidRDefault="008C5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81A" w:rsidRDefault="00F1481A" w:rsidP="008C5524">
      <w:r>
        <w:separator/>
      </w:r>
    </w:p>
  </w:footnote>
  <w:footnote w:type="continuationSeparator" w:id="0">
    <w:p w:rsidR="00F1481A" w:rsidRDefault="00F1481A" w:rsidP="008C5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4655"/>
    <w:multiLevelType w:val="hybridMultilevel"/>
    <w:tmpl w:val="BDCA5DFC"/>
    <w:lvl w:ilvl="0" w:tplc="9DDEB66C">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581726FF"/>
    <w:multiLevelType w:val="hybridMultilevel"/>
    <w:tmpl w:val="57303390"/>
    <w:lvl w:ilvl="0" w:tplc="82B01D6E">
      <w:start w:val="1"/>
      <w:numFmt w:val="decimal"/>
      <w:lvlText w:val="%1-"/>
      <w:lvlJc w:val="left"/>
      <w:pPr>
        <w:ind w:left="360" w:hanging="360"/>
      </w:pPr>
      <w:rPr>
        <w:rFonts w:hint="default"/>
        <w:b w:val="0"/>
        <w:bCs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nsid w:val="744549AE"/>
    <w:multiLevelType w:val="hybridMultilevel"/>
    <w:tmpl w:val="498E359A"/>
    <w:lvl w:ilvl="0" w:tplc="B8343206">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3A"/>
    <w:rsid w:val="00053AEC"/>
    <w:rsid w:val="000C3E78"/>
    <w:rsid w:val="00342575"/>
    <w:rsid w:val="003918CC"/>
    <w:rsid w:val="004227CF"/>
    <w:rsid w:val="00423D70"/>
    <w:rsid w:val="00556B1B"/>
    <w:rsid w:val="005A1CF6"/>
    <w:rsid w:val="00640D2E"/>
    <w:rsid w:val="008C5524"/>
    <w:rsid w:val="00916584"/>
    <w:rsid w:val="009C5004"/>
    <w:rsid w:val="00A34671"/>
    <w:rsid w:val="00AD3991"/>
    <w:rsid w:val="00AE453F"/>
    <w:rsid w:val="00AF1E01"/>
    <w:rsid w:val="00B8383A"/>
    <w:rsid w:val="00E4117F"/>
    <w:rsid w:val="00F02467"/>
    <w:rsid w:val="00F1481A"/>
    <w:rsid w:val="00F17F41"/>
    <w:rsid w:val="00F2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CD9C5-939A-4D80-8AA8-D98CADE7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83A"/>
    <w:pPr>
      <w:spacing w:after="0" w:line="240" w:lineRule="auto"/>
    </w:pPr>
    <w:rPr>
      <w:rFonts w:ascii="New York" w:eastAsia="Times New Roman" w:hAnsi="New York" w:cs="Times New Roman"/>
      <w:sz w:val="24"/>
      <w:szCs w:val="20"/>
      <w:lang w:val="pt-PT" w:eastAsia="pt-PT"/>
    </w:rPr>
  </w:style>
  <w:style w:type="paragraph" w:styleId="Heading1">
    <w:name w:val="heading 1"/>
    <w:basedOn w:val="Normal"/>
    <w:next w:val="Normal"/>
    <w:link w:val="Heading1Char"/>
    <w:uiPriority w:val="9"/>
    <w:qFormat/>
    <w:rsid w:val="00B8383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83A"/>
    <w:pPr>
      <w:spacing w:after="0" w:line="240" w:lineRule="auto"/>
    </w:pPr>
    <w:rPr>
      <w:rFonts w:ascii="New York" w:eastAsia="Times New Roman" w:hAnsi="New York" w:cs="Times New Roman"/>
      <w:sz w:val="24"/>
      <w:szCs w:val="20"/>
      <w:lang w:val="pt-PT" w:eastAsia="pt-PT"/>
    </w:rPr>
  </w:style>
  <w:style w:type="character" w:customStyle="1" w:styleId="Heading1Char">
    <w:name w:val="Heading 1 Char"/>
    <w:basedOn w:val="DefaultParagraphFont"/>
    <w:link w:val="Heading1"/>
    <w:uiPriority w:val="9"/>
    <w:rsid w:val="00B8383A"/>
    <w:rPr>
      <w:rFonts w:asciiTheme="majorHAnsi" w:eastAsiaTheme="majorEastAsia" w:hAnsiTheme="majorHAnsi" w:cstheme="majorBidi"/>
      <w:color w:val="2E74B5" w:themeColor="accent1" w:themeShade="BF"/>
      <w:sz w:val="32"/>
      <w:szCs w:val="32"/>
      <w:lang w:val="pt-PT" w:eastAsia="pt-PT"/>
    </w:rPr>
  </w:style>
  <w:style w:type="paragraph" w:styleId="Title">
    <w:name w:val="Title"/>
    <w:basedOn w:val="Normal"/>
    <w:link w:val="TitleChar"/>
    <w:qFormat/>
    <w:rsid w:val="009C5004"/>
    <w:pPr>
      <w:jc w:val="center"/>
    </w:pPr>
    <w:rPr>
      <w:rFonts w:ascii="Times New Roman" w:hAnsi="Times New Roman"/>
      <w:b/>
      <w:bCs/>
      <w:szCs w:val="24"/>
      <w:lang w:val="pt-BR" w:eastAsia="pt-BR"/>
    </w:rPr>
  </w:style>
  <w:style w:type="character" w:customStyle="1" w:styleId="TitleChar">
    <w:name w:val="Title Char"/>
    <w:basedOn w:val="DefaultParagraphFont"/>
    <w:link w:val="Title"/>
    <w:rsid w:val="009C5004"/>
    <w:rPr>
      <w:rFonts w:ascii="Times New Roman" w:eastAsia="Times New Roman" w:hAnsi="Times New Roman" w:cs="Times New Roman"/>
      <w:b/>
      <w:bCs/>
      <w:sz w:val="24"/>
      <w:szCs w:val="24"/>
      <w:lang w:val="pt-BR" w:eastAsia="pt-BR"/>
    </w:rPr>
  </w:style>
  <w:style w:type="paragraph" w:styleId="BodyText2">
    <w:name w:val="Body Text 2"/>
    <w:basedOn w:val="Normal"/>
    <w:link w:val="BodyText2Char"/>
    <w:rsid w:val="009C5004"/>
    <w:pPr>
      <w:ind w:right="-42"/>
    </w:pPr>
    <w:rPr>
      <w:rFonts w:ascii="Times New Roman" w:hAnsi="Times New Roman"/>
    </w:rPr>
  </w:style>
  <w:style w:type="character" w:customStyle="1" w:styleId="BodyText2Char">
    <w:name w:val="Body Text 2 Char"/>
    <w:basedOn w:val="DefaultParagraphFont"/>
    <w:link w:val="BodyText2"/>
    <w:rsid w:val="009C5004"/>
    <w:rPr>
      <w:rFonts w:ascii="Times New Roman" w:eastAsia="Times New Roman" w:hAnsi="Times New Roman" w:cs="Times New Roman"/>
      <w:sz w:val="24"/>
      <w:szCs w:val="20"/>
      <w:lang w:val="pt-PT" w:eastAsia="pt-PT"/>
    </w:rPr>
  </w:style>
  <w:style w:type="paragraph" w:styleId="ListParagraph">
    <w:name w:val="List Paragraph"/>
    <w:basedOn w:val="Normal"/>
    <w:uiPriority w:val="34"/>
    <w:qFormat/>
    <w:rsid w:val="009C5004"/>
    <w:pPr>
      <w:ind w:left="720"/>
      <w:contextualSpacing/>
    </w:pPr>
  </w:style>
  <w:style w:type="paragraph" w:styleId="Header">
    <w:name w:val="header"/>
    <w:basedOn w:val="Normal"/>
    <w:link w:val="HeaderChar"/>
    <w:uiPriority w:val="99"/>
    <w:unhideWhenUsed/>
    <w:rsid w:val="008C5524"/>
    <w:pPr>
      <w:tabs>
        <w:tab w:val="center" w:pos="4513"/>
        <w:tab w:val="right" w:pos="9026"/>
      </w:tabs>
    </w:pPr>
  </w:style>
  <w:style w:type="character" w:customStyle="1" w:styleId="HeaderChar">
    <w:name w:val="Header Char"/>
    <w:basedOn w:val="DefaultParagraphFont"/>
    <w:link w:val="Header"/>
    <w:uiPriority w:val="99"/>
    <w:rsid w:val="008C5524"/>
    <w:rPr>
      <w:rFonts w:ascii="New York" w:eastAsia="Times New Roman" w:hAnsi="New York" w:cs="Times New Roman"/>
      <w:sz w:val="24"/>
      <w:szCs w:val="20"/>
      <w:lang w:val="pt-PT" w:eastAsia="pt-PT"/>
    </w:rPr>
  </w:style>
  <w:style w:type="paragraph" w:styleId="Footer">
    <w:name w:val="footer"/>
    <w:basedOn w:val="Normal"/>
    <w:link w:val="FooterChar"/>
    <w:uiPriority w:val="99"/>
    <w:unhideWhenUsed/>
    <w:rsid w:val="008C5524"/>
    <w:pPr>
      <w:tabs>
        <w:tab w:val="center" w:pos="4513"/>
        <w:tab w:val="right" w:pos="9026"/>
      </w:tabs>
    </w:pPr>
  </w:style>
  <w:style w:type="character" w:customStyle="1" w:styleId="FooterChar">
    <w:name w:val="Footer Char"/>
    <w:basedOn w:val="DefaultParagraphFont"/>
    <w:link w:val="Footer"/>
    <w:uiPriority w:val="99"/>
    <w:rsid w:val="008C5524"/>
    <w:rPr>
      <w:rFonts w:ascii="New York" w:eastAsia="Times New Roman" w:hAnsi="New York" w:cs="Times New Roman"/>
      <w:sz w:val="24"/>
      <w:szCs w:val="20"/>
      <w:lang w:val="pt-PT" w:eastAsia="pt-PT"/>
    </w:rPr>
  </w:style>
  <w:style w:type="paragraph" w:styleId="BalloonText">
    <w:name w:val="Balloon Text"/>
    <w:basedOn w:val="Normal"/>
    <w:link w:val="BalloonTextChar"/>
    <w:uiPriority w:val="99"/>
    <w:semiHidden/>
    <w:unhideWhenUsed/>
    <w:rsid w:val="008C5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24"/>
    <w:rPr>
      <w:rFonts w:ascii="Segoe UI" w:eastAsia="Times New Roman" w:hAnsi="Segoe UI" w:cs="Segoe UI"/>
      <w:sz w:val="18"/>
      <w:szCs w:val="18"/>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Rebello</dc:creator>
  <cp:keywords/>
  <dc:description/>
  <cp:lastModifiedBy>Donald Rodrigues</cp:lastModifiedBy>
  <cp:revision>2</cp:revision>
  <cp:lastPrinted>2026-05-11T05:47:00Z</cp:lastPrinted>
  <dcterms:created xsi:type="dcterms:W3CDTF">2026-05-11T08:47:00Z</dcterms:created>
  <dcterms:modified xsi:type="dcterms:W3CDTF">2026-05-11T08:47:00Z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fa6d9b33-da60-438c-9fea-5ce620bae440</vt:lpwstr>
  </property>
</Properties>
</file>